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71AEA" w14:textId="62EA3411" w:rsidR="00CB0148" w:rsidRDefault="00C67D7E" w:rsidP="00E32C18">
      <w:pPr>
        <w:pStyle w:val="a7"/>
        <w:contextualSpacing/>
        <w:jc w:val="center"/>
        <w:rPr>
          <w:rFonts w:asciiTheme="minorEastAsia" w:eastAsiaTheme="minorEastAsia" w:hAnsiTheme="minorEastAsia" w:cs="Arial"/>
          <w:b/>
          <w:sz w:val="28"/>
          <w:szCs w:val="28"/>
        </w:rPr>
      </w:pPr>
      <w:r w:rsidRPr="00256688">
        <w:rPr>
          <w:rFonts w:asciiTheme="minorEastAsia" w:eastAsiaTheme="minorEastAsia" w:hAnsiTheme="minorEastAsia" w:cs="Arial" w:hint="eastAsia"/>
          <w:b/>
          <w:sz w:val="28"/>
          <w:szCs w:val="28"/>
        </w:rPr>
        <w:t>上海日日</w:t>
      </w:r>
      <w:proofErr w:type="gramStart"/>
      <w:r w:rsidRPr="00256688">
        <w:rPr>
          <w:rFonts w:asciiTheme="minorEastAsia" w:eastAsiaTheme="minorEastAsia" w:hAnsiTheme="minorEastAsia" w:cs="Arial" w:hint="eastAsia"/>
          <w:b/>
          <w:sz w:val="28"/>
          <w:szCs w:val="28"/>
        </w:rPr>
        <w:t>辔</w:t>
      </w:r>
      <w:proofErr w:type="gramEnd"/>
      <w:r w:rsidRPr="00256688">
        <w:rPr>
          <w:rFonts w:asciiTheme="minorEastAsia" w:eastAsiaTheme="minorEastAsia" w:hAnsiTheme="minorEastAsia" w:cs="Arial" w:hint="eastAsia"/>
          <w:b/>
          <w:sz w:val="28"/>
          <w:szCs w:val="28"/>
        </w:rPr>
        <w:t>供应链管理有限公司</w:t>
      </w:r>
      <w:r w:rsidR="008C69E1" w:rsidRPr="00256688">
        <w:rPr>
          <w:rFonts w:asciiTheme="minorEastAsia" w:eastAsiaTheme="minorEastAsia" w:hAnsiTheme="minorEastAsia" w:cs="Arial" w:hint="eastAsia"/>
          <w:b/>
          <w:sz w:val="28"/>
          <w:szCs w:val="28"/>
          <w:u w:val="single"/>
        </w:rPr>
        <w:t xml:space="preserve"> </w:t>
      </w:r>
      <w:r w:rsidR="003A4687">
        <w:rPr>
          <w:rFonts w:asciiTheme="minorEastAsia" w:eastAsiaTheme="minorEastAsia" w:hAnsiTheme="minorEastAsia" w:cs="Arial"/>
          <w:b/>
          <w:sz w:val="28"/>
          <w:szCs w:val="28"/>
          <w:u w:val="single"/>
        </w:rPr>
        <w:t>26</w:t>
      </w:r>
      <w:r w:rsidR="003A4687">
        <w:rPr>
          <w:rFonts w:asciiTheme="minorEastAsia" w:eastAsiaTheme="minorEastAsia" w:hAnsiTheme="minorEastAsia" w:cs="Arial" w:hint="eastAsia"/>
          <w:b/>
          <w:sz w:val="28"/>
          <w:szCs w:val="28"/>
          <w:u w:val="single"/>
        </w:rPr>
        <w:t>年</w:t>
      </w:r>
      <w:r w:rsidR="00E32C18">
        <w:rPr>
          <w:rFonts w:asciiTheme="minorEastAsia" w:eastAsiaTheme="minorEastAsia" w:hAnsiTheme="minorEastAsia" w:cs="Arial" w:hint="eastAsia"/>
          <w:b/>
          <w:sz w:val="28"/>
          <w:szCs w:val="28"/>
          <w:u w:val="single"/>
        </w:rPr>
        <w:t>光</w:t>
      </w:r>
      <w:proofErr w:type="gramStart"/>
      <w:r w:rsidR="00E32C18">
        <w:rPr>
          <w:rFonts w:asciiTheme="minorEastAsia" w:eastAsiaTheme="minorEastAsia" w:hAnsiTheme="minorEastAsia" w:cs="Arial" w:hint="eastAsia"/>
          <w:b/>
          <w:sz w:val="28"/>
          <w:szCs w:val="28"/>
          <w:u w:val="single"/>
        </w:rPr>
        <w:t>伏项目</w:t>
      </w:r>
      <w:proofErr w:type="gramEnd"/>
      <w:r w:rsidR="00246324">
        <w:rPr>
          <w:rFonts w:asciiTheme="minorEastAsia" w:eastAsiaTheme="minorEastAsia" w:hAnsiTheme="minorEastAsia" w:cs="Arial" w:hint="eastAsia"/>
          <w:b/>
          <w:sz w:val="28"/>
          <w:szCs w:val="28"/>
          <w:u w:val="single"/>
        </w:rPr>
        <w:t>招标</w:t>
      </w:r>
      <w:r w:rsidRPr="00256688">
        <w:rPr>
          <w:rFonts w:asciiTheme="minorEastAsia" w:eastAsiaTheme="minorEastAsia" w:hAnsiTheme="minorEastAsia" w:cs="Arial" w:hint="eastAsia"/>
          <w:b/>
          <w:sz w:val="28"/>
          <w:szCs w:val="28"/>
        </w:rPr>
        <w:t>公告</w:t>
      </w:r>
    </w:p>
    <w:p w14:paraId="7031D2FD" w14:textId="3DDB5028" w:rsidR="00E32C18" w:rsidRPr="00E32C18" w:rsidRDefault="00E32C18" w:rsidP="00E32C18">
      <w:pPr>
        <w:pStyle w:val="a7"/>
        <w:contextualSpacing/>
        <w:jc w:val="center"/>
        <w:rPr>
          <w:rFonts w:ascii="楷体" w:eastAsia="楷体" w:hAnsi="楷体" w:cs="Arial"/>
          <w:b/>
          <w:sz w:val="22"/>
          <w:szCs w:val="22"/>
        </w:rPr>
      </w:pPr>
      <w:r w:rsidRPr="00E32C18">
        <w:rPr>
          <w:rFonts w:ascii="楷体" w:eastAsia="楷体" w:hAnsi="楷体" w:cs="Arial"/>
          <w:b/>
          <w:sz w:val="22"/>
          <w:szCs w:val="22"/>
        </w:rPr>
        <w:t>(</w:t>
      </w:r>
      <w:r>
        <w:rPr>
          <w:rFonts w:ascii="楷体" w:eastAsia="楷体" w:hAnsi="楷体" w:cs="Arial" w:hint="eastAsia"/>
          <w:b/>
          <w:sz w:val="22"/>
          <w:szCs w:val="22"/>
        </w:rPr>
        <w:t>线路：</w:t>
      </w:r>
      <w:r w:rsidRPr="00E32C18">
        <w:rPr>
          <w:rFonts w:ascii="楷体" w:eastAsia="楷体" w:hAnsi="楷体" w:cs="Arial" w:hint="eastAsia"/>
          <w:b/>
          <w:sz w:val="22"/>
          <w:szCs w:val="22"/>
        </w:rPr>
        <w:t>华东→华东</w:t>
      </w:r>
      <w:r w:rsidRPr="00E32C18">
        <w:rPr>
          <w:rFonts w:ascii="楷体" w:eastAsia="楷体" w:hAnsi="楷体" w:cs="Arial"/>
          <w:b/>
          <w:sz w:val="22"/>
          <w:szCs w:val="22"/>
        </w:rPr>
        <w:t>)</w:t>
      </w:r>
    </w:p>
    <w:p w14:paraId="6399F8B2" w14:textId="77777777" w:rsidR="00CB0148" w:rsidRPr="00C81F62" w:rsidRDefault="00CB0148">
      <w:pPr>
        <w:pStyle w:val="a7"/>
        <w:spacing w:line="200" w:lineRule="atLeast"/>
        <w:ind w:firstLineChars="200" w:firstLine="400"/>
        <w:contextualSpacing/>
        <w:rPr>
          <w:rFonts w:asciiTheme="minorEastAsia" w:eastAsiaTheme="minorEastAsia" w:hAnsiTheme="minorEastAsia" w:cs="Arial"/>
          <w:sz w:val="20"/>
          <w:szCs w:val="18"/>
        </w:rPr>
      </w:pPr>
    </w:p>
    <w:p w14:paraId="430FA078" w14:textId="5BEBCE59" w:rsidR="00CB0148" w:rsidRPr="00C81F62" w:rsidRDefault="00C67D7E" w:rsidP="00C81F62">
      <w:pPr>
        <w:pStyle w:val="a7"/>
        <w:spacing w:line="276" w:lineRule="auto"/>
        <w:ind w:firstLineChars="200" w:firstLine="400"/>
        <w:contextualSpacing/>
        <w:rPr>
          <w:rFonts w:asciiTheme="minorEastAsia" w:eastAsiaTheme="minorEastAsia" w:hAnsiTheme="minorEastAsia" w:cs="Arial"/>
          <w:sz w:val="20"/>
          <w:szCs w:val="18"/>
        </w:rPr>
      </w:pPr>
      <w:r w:rsidRPr="00C81F62">
        <w:rPr>
          <w:rFonts w:asciiTheme="minorEastAsia" w:eastAsiaTheme="minorEastAsia" w:hAnsiTheme="minorEastAsia" w:cs="Arial" w:hint="eastAsia"/>
          <w:sz w:val="20"/>
          <w:szCs w:val="18"/>
        </w:rPr>
        <w:t>上海日日</w:t>
      </w:r>
      <w:proofErr w:type="gramStart"/>
      <w:r w:rsidRPr="00C81F62">
        <w:rPr>
          <w:rFonts w:asciiTheme="minorEastAsia" w:eastAsiaTheme="minorEastAsia" w:hAnsiTheme="minorEastAsia" w:cs="Arial" w:hint="eastAsia"/>
          <w:sz w:val="20"/>
          <w:szCs w:val="18"/>
        </w:rPr>
        <w:t>辔</w:t>
      </w:r>
      <w:proofErr w:type="gramEnd"/>
      <w:r w:rsidRPr="00C81F62">
        <w:rPr>
          <w:rFonts w:asciiTheme="minorEastAsia" w:eastAsiaTheme="minorEastAsia" w:hAnsiTheme="minorEastAsia" w:cs="Arial" w:hint="eastAsia"/>
          <w:sz w:val="20"/>
          <w:szCs w:val="18"/>
        </w:rPr>
        <w:t>供应链管理有限公司将于近期对</w:t>
      </w:r>
      <w:r w:rsidRPr="00C81F62">
        <w:rPr>
          <w:rFonts w:asciiTheme="minorEastAsia" w:eastAsiaTheme="minorEastAsia" w:hAnsiTheme="minorEastAsia" w:cs="Arial" w:hint="eastAsia"/>
          <w:sz w:val="20"/>
          <w:szCs w:val="18"/>
          <w:u w:val="single"/>
        </w:rPr>
        <w:t xml:space="preserve"> </w:t>
      </w:r>
      <w:r w:rsidR="002948F0" w:rsidRPr="00C81F62">
        <w:rPr>
          <w:rFonts w:asciiTheme="minorEastAsia" w:eastAsiaTheme="minorEastAsia" w:hAnsiTheme="minorEastAsia" w:cs="Arial"/>
          <w:sz w:val="20"/>
          <w:szCs w:val="18"/>
          <w:u w:val="single"/>
        </w:rPr>
        <w:t>26</w:t>
      </w:r>
      <w:r w:rsidRPr="00C81F62">
        <w:rPr>
          <w:rFonts w:asciiTheme="minorEastAsia" w:eastAsiaTheme="minorEastAsia" w:hAnsiTheme="minorEastAsia" w:cs="Arial" w:hint="eastAsia"/>
          <w:sz w:val="20"/>
          <w:szCs w:val="18"/>
          <w:u w:val="single"/>
        </w:rPr>
        <w:t xml:space="preserve"> </w:t>
      </w:r>
      <w:r w:rsidRPr="00C81F62">
        <w:rPr>
          <w:rFonts w:asciiTheme="minorEastAsia" w:eastAsiaTheme="minorEastAsia" w:hAnsiTheme="minorEastAsia" w:cs="Arial" w:hint="eastAsia"/>
          <w:sz w:val="20"/>
          <w:szCs w:val="18"/>
        </w:rPr>
        <w:t>年度</w:t>
      </w:r>
      <w:r w:rsidR="00E32C18" w:rsidRPr="00C81F62">
        <w:rPr>
          <w:rFonts w:asciiTheme="minorEastAsia" w:eastAsiaTheme="minorEastAsia" w:hAnsiTheme="minorEastAsia" w:cs="Arial" w:hint="eastAsia"/>
          <w:sz w:val="20"/>
          <w:szCs w:val="18"/>
          <w:u w:val="single"/>
        </w:rPr>
        <w:t>光</w:t>
      </w:r>
      <w:proofErr w:type="gramStart"/>
      <w:r w:rsidR="00E32C18" w:rsidRPr="00C81F62">
        <w:rPr>
          <w:rFonts w:asciiTheme="minorEastAsia" w:eastAsiaTheme="minorEastAsia" w:hAnsiTheme="minorEastAsia" w:cs="Arial" w:hint="eastAsia"/>
          <w:sz w:val="20"/>
          <w:szCs w:val="18"/>
          <w:u w:val="single"/>
        </w:rPr>
        <w:t>伏项目</w:t>
      </w:r>
      <w:proofErr w:type="gramEnd"/>
      <w:r w:rsidR="003A4687" w:rsidRPr="00C81F62">
        <w:rPr>
          <w:rFonts w:asciiTheme="minorEastAsia" w:eastAsiaTheme="minorEastAsia" w:hAnsiTheme="minorEastAsia" w:cs="Arial" w:hint="eastAsia"/>
          <w:sz w:val="20"/>
          <w:szCs w:val="18"/>
          <w:u w:val="single"/>
        </w:rPr>
        <w:t>寻源招标</w:t>
      </w:r>
      <w:r w:rsidRPr="00C81F62">
        <w:rPr>
          <w:rFonts w:asciiTheme="minorEastAsia" w:eastAsiaTheme="minorEastAsia" w:hAnsiTheme="minorEastAsia" w:cs="Arial" w:hint="eastAsia"/>
          <w:sz w:val="20"/>
          <w:szCs w:val="18"/>
        </w:rPr>
        <w:t>，诚邀有意向的单位积极报名</w:t>
      </w:r>
    </w:p>
    <w:p w14:paraId="7F92DC23" w14:textId="77777777" w:rsidR="00CB0148" w:rsidRPr="00C81F62" w:rsidRDefault="00C67D7E" w:rsidP="00C81F62">
      <w:pPr>
        <w:pStyle w:val="a7"/>
        <w:spacing w:line="276" w:lineRule="auto"/>
        <w:contextualSpacing/>
        <w:rPr>
          <w:rFonts w:asciiTheme="minorEastAsia" w:eastAsiaTheme="minorEastAsia" w:hAnsiTheme="minorEastAsia" w:cs="Arial"/>
          <w:b/>
          <w:sz w:val="20"/>
          <w:szCs w:val="18"/>
        </w:rPr>
      </w:pPr>
      <w:r w:rsidRPr="00C81F62">
        <w:rPr>
          <w:rFonts w:asciiTheme="minorEastAsia" w:eastAsiaTheme="minorEastAsia" w:hAnsiTheme="minorEastAsia" w:cs="Arial" w:hint="eastAsia"/>
          <w:b/>
          <w:sz w:val="20"/>
          <w:szCs w:val="18"/>
        </w:rPr>
        <w:t>一、公司简介</w:t>
      </w:r>
    </w:p>
    <w:p w14:paraId="3286E74F" w14:textId="77777777" w:rsidR="00CB0148" w:rsidRPr="00C81F62" w:rsidRDefault="00C67D7E" w:rsidP="00C81F62">
      <w:pPr>
        <w:pStyle w:val="a7"/>
        <w:spacing w:line="276" w:lineRule="auto"/>
        <w:ind w:left="360" w:firstLineChars="37" w:firstLine="59"/>
        <w:contextualSpacing/>
        <w:rPr>
          <w:rFonts w:asciiTheme="minorEastAsia" w:eastAsiaTheme="minorEastAsia" w:hAnsiTheme="minorEastAsia" w:cs="Arial"/>
          <w:sz w:val="16"/>
          <w:szCs w:val="18"/>
        </w:rPr>
      </w:pPr>
      <w:r w:rsidRPr="00C81F62">
        <w:rPr>
          <w:rFonts w:asciiTheme="minorEastAsia" w:eastAsiaTheme="minorEastAsia" w:hAnsiTheme="minorEastAsia" w:cs="Arial" w:hint="eastAsia"/>
          <w:sz w:val="16"/>
          <w:szCs w:val="18"/>
        </w:rPr>
        <w:t>上海日日</w:t>
      </w:r>
      <w:proofErr w:type="gramStart"/>
      <w:r w:rsidRPr="00C81F62">
        <w:rPr>
          <w:rFonts w:asciiTheme="minorEastAsia" w:eastAsiaTheme="minorEastAsia" w:hAnsiTheme="minorEastAsia" w:cs="Arial" w:hint="eastAsia"/>
          <w:sz w:val="16"/>
          <w:szCs w:val="18"/>
        </w:rPr>
        <w:t>辔</w:t>
      </w:r>
      <w:proofErr w:type="gramEnd"/>
      <w:r w:rsidRPr="00C81F62">
        <w:rPr>
          <w:rFonts w:asciiTheme="minorEastAsia" w:eastAsiaTheme="minorEastAsia" w:hAnsiTheme="minorEastAsia" w:cs="Arial" w:hint="eastAsia"/>
          <w:sz w:val="16"/>
          <w:szCs w:val="18"/>
        </w:rPr>
        <w:t>供应链管理有限公司，是日日</w:t>
      </w:r>
      <w:proofErr w:type="gramStart"/>
      <w:r w:rsidRPr="00C81F62">
        <w:rPr>
          <w:rFonts w:asciiTheme="minorEastAsia" w:eastAsiaTheme="minorEastAsia" w:hAnsiTheme="minorEastAsia" w:cs="Arial" w:hint="eastAsia"/>
          <w:sz w:val="16"/>
          <w:szCs w:val="18"/>
        </w:rPr>
        <w:t>顺供应链科技</w:t>
      </w:r>
      <w:proofErr w:type="gramEnd"/>
      <w:r w:rsidRPr="00C81F62">
        <w:rPr>
          <w:rFonts w:asciiTheme="minorEastAsia" w:eastAsiaTheme="minorEastAsia" w:hAnsiTheme="minorEastAsia" w:cs="Arial" w:hint="eastAsia"/>
          <w:sz w:val="16"/>
          <w:szCs w:val="18"/>
        </w:rPr>
        <w:t>股份有限公司的全资子公司。</w:t>
      </w:r>
    </w:p>
    <w:p w14:paraId="17F9BFA0" w14:textId="77777777" w:rsidR="00CB0148" w:rsidRPr="00C81F62" w:rsidRDefault="00C67D7E" w:rsidP="00C81F62">
      <w:pPr>
        <w:pStyle w:val="a7"/>
        <w:spacing w:line="276" w:lineRule="auto"/>
        <w:ind w:firstLineChars="236" w:firstLine="378"/>
        <w:contextualSpacing/>
        <w:rPr>
          <w:rFonts w:asciiTheme="minorEastAsia" w:eastAsiaTheme="minorEastAsia" w:hAnsiTheme="minorEastAsia" w:cs="Arial"/>
          <w:sz w:val="16"/>
          <w:szCs w:val="18"/>
        </w:rPr>
      </w:pPr>
      <w:r w:rsidRPr="00C81F62">
        <w:rPr>
          <w:rFonts w:asciiTheme="minorEastAsia" w:eastAsiaTheme="minorEastAsia" w:hAnsiTheme="minorEastAsia" w:cs="Arial" w:hint="eastAsia"/>
          <w:sz w:val="16"/>
          <w:szCs w:val="18"/>
        </w:rPr>
        <w:t>日日</w:t>
      </w:r>
      <w:proofErr w:type="gramStart"/>
      <w:r w:rsidRPr="00C81F62">
        <w:rPr>
          <w:rFonts w:asciiTheme="minorEastAsia" w:eastAsiaTheme="minorEastAsia" w:hAnsiTheme="minorEastAsia" w:cs="Arial" w:hint="eastAsia"/>
          <w:sz w:val="16"/>
          <w:szCs w:val="18"/>
        </w:rPr>
        <w:t>顺供应</w:t>
      </w:r>
      <w:proofErr w:type="gramEnd"/>
      <w:r w:rsidRPr="00C81F62">
        <w:rPr>
          <w:rFonts w:asciiTheme="minorEastAsia" w:eastAsiaTheme="minorEastAsia" w:hAnsiTheme="minorEastAsia" w:cs="Arial" w:hint="eastAsia"/>
          <w:sz w:val="16"/>
          <w:szCs w:val="18"/>
        </w:rPr>
        <w:t>链，中国领先的供应链管理解决方案及场景物流服务提供商，脱胎于海尔，于2000年在山东青岛成立。以520.86亿品牌价值荣登R&amp;F</w:t>
      </w:r>
      <w:proofErr w:type="gramStart"/>
      <w:r w:rsidRPr="00C81F62">
        <w:rPr>
          <w:rFonts w:asciiTheme="minorEastAsia" w:eastAsiaTheme="minorEastAsia" w:hAnsiTheme="minorEastAsia" w:cs="Arial" w:hint="eastAsia"/>
          <w:sz w:val="16"/>
          <w:szCs w:val="18"/>
        </w:rPr>
        <w:t>睿富全球</w:t>
      </w:r>
      <w:proofErr w:type="gramEnd"/>
      <w:r w:rsidRPr="00C81F62">
        <w:rPr>
          <w:rFonts w:asciiTheme="minorEastAsia" w:eastAsiaTheme="minorEastAsia" w:hAnsiTheme="minorEastAsia" w:cs="Arial" w:hint="eastAsia"/>
          <w:sz w:val="16"/>
          <w:szCs w:val="18"/>
        </w:rPr>
        <w:t>排行榜—中国品牌价值100强，排名第18位；连续3年入选世界品牌实验室（WBL）亚洲品牌500强榜单，成</w:t>
      </w:r>
      <w:proofErr w:type="gramStart"/>
      <w:r w:rsidRPr="00C81F62">
        <w:rPr>
          <w:rFonts w:asciiTheme="minorEastAsia" w:eastAsiaTheme="minorEastAsia" w:hAnsiTheme="minorEastAsia" w:cs="Arial" w:hint="eastAsia"/>
          <w:sz w:val="16"/>
          <w:szCs w:val="18"/>
        </w:rPr>
        <w:t>为首个且唯一</w:t>
      </w:r>
      <w:proofErr w:type="gramEnd"/>
      <w:r w:rsidRPr="00C81F62">
        <w:rPr>
          <w:rFonts w:asciiTheme="minorEastAsia" w:eastAsiaTheme="minorEastAsia" w:hAnsiTheme="minorEastAsia" w:cs="Arial" w:hint="eastAsia"/>
          <w:sz w:val="16"/>
          <w:szCs w:val="18"/>
        </w:rPr>
        <w:t>入选的供应链场景生态品牌。2022年，日日</w:t>
      </w:r>
      <w:proofErr w:type="gramStart"/>
      <w:r w:rsidRPr="00C81F62">
        <w:rPr>
          <w:rFonts w:asciiTheme="minorEastAsia" w:eastAsiaTheme="minorEastAsia" w:hAnsiTheme="minorEastAsia" w:cs="Arial" w:hint="eastAsia"/>
          <w:sz w:val="16"/>
          <w:szCs w:val="18"/>
        </w:rPr>
        <w:t>顺供应</w:t>
      </w:r>
      <w:proofErr w:type="gramEnd"/>
      <w:r w:rsidRPr="00C81F62">
        <w:rPr>
          <w:rFonts w:asciiTheme="minorEastAsia" w:eastAsiaTheme="minorEastAsia" w:hAnsiTheme="minorEastAsia" w:cs="Arial" w:hint="eastAsia"/>
          <w:sz w:val="16"/>
          <w:szCs w:val="18"/>
        </w:rPr>
        <w:t>链入选商务部等8单位公布的“2022年全国供应链创新与应用示范企业”名单，2021年，获得由中国物流与采购联合会颁发的“AAAAA级供应链服务企业”。</w:t>
      </w:r>
    </w:p>
    <w:p w14:paraId="28A47EBB" w14:textId="77777777" w:rsidR="00CB0148" w:rsidRPr="00C81F62" w:rsidRDefault="00C67D7E" w:rsidP="00C81F62">
      <w:pPr>
        <w:pStyle w:val="a7"/>
        <w:spacing w:line="276" w:lineRule="auto"/>
        <w:ind w:firstLineChars="261" w:firstLine="418"/>
        <w:contextualSpacing/>
        <w:rPr>
          <w:rFonts w:asciiTheme="minorEastAsia" w:eastAsiaTheme="minorEastAsia" w:hAnsiTheme="minorEastAsia" w:cs="Arial"/>
          <w:sz w:val="16"/>
          <w:szCs w:val="18"/>
        </w:rPr>
      </w:pPr>
      <w:r w:rsidRPr="00C81F62">
        <w:rPr>
          <w:rFonts w:asciiTheme="minorEastAsia" w:eastAsiaTheme="minorEastAsia" w:hAnsiTheme="minorEastAsia" w:cs="Arial" w:hint="eastAsia"/>
          <w:sz w:val="16"/>
          <w:szCs w:val="18"/>
        </w:rPr>
        <w:t>历经二十多年的精耕与创新，日日</w:t>
      </w:r>
      <w:proofErr w:type="gramStart"/>
      <w:r w:rsidRPr="00C81F62">
        <w:rPr>
          <w:rFonts w:asciiTheme="minorEastAsia" w:eastAsiaTheme="minorEastAsia" w:hAnsiTheme="minorEastAsia" w:cs="Arial" w:hint="eastAsia"/>
          <w:sz w:val="16"/>
          <w:szCs w:val="18"/>
        </w:rPr>
        <w:t>顺供应</w:t>
      </w:r>
      <w:proofErr w:type="gramEnd"/>
      <w:r w:rsidRPr="00C81F62">
        <w:rPr>
          <w:rFonts w:asciiTheme="minorEastAsia" w:eastAsiaTheme="minorEastAsia" w:hAnsiTheme="minorEastAsia" w:cs="Arial" w:hint="eastAsia"/>
          <w:sz w:val="16"/>
          <w:szCs w:val="18"/>
        </w:rPr>
        <w:t>链沉淀出“科技化”物流平台能力、“数字化”SCM解决方案能力、“场景化”</w:t>
      </w:r>
      <w:proofErr w:type="gramStart"/>
      <w:r w:rsidRPr="00C81F62">
        <w:rPr>
          <w:rFonts w:asciiTheme="minorEastAsia" w:eastAsiaTheme="minorEastAsia" w:hAnsiTheme="minorEastAsia" w:cs="Arial" w:hint="eastAsia"/>
          <w:sz w:val="16"/>
          <w:szCs w:val="18"/>
        </w:rPr>
        <w:t>云服务</w:t>
      </w:r>
      <w:proofErr w:type="gramEnd"/>
      <w:r w:rsidRPr="00C81F62">
        <w:rPr>
          <w:rFonts w:asciiTheme="minorEastAsia" w:eastAsiaTheme="minorEastAsia" w:hAnsiTheme="minorEastAsia" w:cs="Arial" w:hint="eastAsia"/>
          <w:sz w:val="16"/>
          <w:szCs w:val="18"/>
        </w:rPr>
        <w:t>体验平台能力等三大核心能力。</w:t>
      </w:r>
    </w:p>
    <w:p w14:paraId="2F532DC3" w14:textId="77777777" w:rsidR="00CB0148" w:rsidRPr="00C81F62" w:rsidRDefault="00C67D7E" w:rsidP="00C81F62">
      <w:pPr>
        <w:pStyle w:val="a7"/>
        <w:spacing w:line="276" w:lineRule="auto"/>
        <w:ind w:firstLineChars="262" w:firstLine="419"/>
        <w:contextualSpacing/>
        <w:rPr>
          <w:rFonts w:asciiTheme="minorEastAsia" w:eastAsiaTheme="minorEastAsia" w:hAnsiTheme="minorEastAsia" w:cs="Arial"/>
          <w:sz w:val="16"/>
          <w:szCs w:val="18"/>
        </w:rPr>
      </w:pPr>
      <w:r w:rsidRPr="00C81F62">
        <w:rPr>
          <w:rFonts w:asciiTheme="minorEastAsia" w:eastAsiaTheme="minorEastAsia" w:hAnsiTheme="minorEastAsia" w:cs="Arial" w:hint="eastAsia"/>
          <w:sz w:val="16"/>
          <w:szCs w:val="18"/>
        </w:rPr>
        <w:t>在仓储资源方面，日日</w:t>
      </w:r>
      <w:proofErr w:type="gramStart"/>
      <w:r w:rsidRPr="00C81F62">
        <w:rPr>
          <w:rFonts w:asciiTheme="minorEastAsia" w:eastAsiaTheme="minorEastAsia" w:hAnsiTheme="minorEastAsia" w:cs="Arial" w:hint="eastAsia"/>
          <w:sz w:val="16"/>
          <w:szCs w:val="18"/>
        </w:rPr>
        <w:t>顺供应链已</w:t>
      </w:r>
      <w:proofErr w:type="gramEnd"/>
      <w:r w:rsidRPr="00C81F62">
        <w:rPr>
          <w:rFonts w:asciiTheme="minorEastAsia" w:eastAsiaTheme="minorEastAsia" w:hAnsiTheme="minorEastAsia" w:cs="Arial" w:hint="eastAsia"/>
          <w:sz w:val="16"/>
          <w:szCs w:val="18"/>
        </w:rPr>
        <w:t>在全国30个省/直辖市/自治区、超过130个地级市以自建及租赁的方式合计布局了超过900座仓库，包括240+座CDC、300+座RDC以及300+座TC，构建了覆盖全国线上线下</w:t>
      </w:r>
      <w:proofErr w:type="gramStart"/>
      <w:r w:rsidRPr="00C81F62">
        <w:rPr>
          <w:rFonts w:asciiTheme="minorEastAsia" w:eastAsiaTheme="minorEastAsia" w:hAnsiTheme="minorEastAsia" w:cs="Arial" w:hint="eastAsia"/>
          <w:sz w:val="16"/>
          <w:szCs w:val="18"/>
        </w:rPr>
        <w:t>全渠道</w:t>
      </w:r>
      <w:proofErr w:type="gramEnd"/>
      <w:r w:rsidRPr="00C81F62">
        <w:rPr>
          <w:rFonts w:asciiTheme="minorEastAsia" w:eastAsiaTheme="minorEastAsia" w:hAnsiTheme="minorEastAsia" w:cs="Arial" w:hint="eastAsia"/>
          <w:sz w:val="16"/>
          <w:szCs w:val="18"/>
        </w:rPr>
        <w:t>共享的三级分布式仓储网络，并建立了以即墨仓、黄岛仓、胶州仓、杭州仓、佛山仓、南昌仓等为代表的智能仓群。在运输网络方面，日日</w:t>
      </w:r>
      <w:proofErr w:type="gramStart"/>
      <w:r w:rsidRPr="00C81F62">
        <w:rPr>
          <w:rFonts w:asciiTheme="minorEastAsia" w:eastAsiaTheme="minorEastAsia" w:hAnsiTheme="minorEastAsia" w:cs="Arial" w:hint="eastAsia"/>
          <w:sz w:val="16"/>
          <w:szCs w:val="18"/>
        </w:rPr>
        <w:t>顺供应</w:t>
      </w:r>
      <w:proofErr w:type="gramEnd"/>
      <w:r w:rsidRPr="00C81F62">
        <w:rPr>
          <w:rFonts w:asciiTheme="minorEastAsia" w:eastAsiaTheme="minorEastAsia" w:hAnsiTheme="minorEastAsia" w:cs="Arial" w:hint="eastAsia"/>
          <w:sz w:val="16"/>
          <w:szCs w:val="18"/>
        </w:rPr>
        <w:t>链开通了超过15000条干线运输线路，可有效调度近18万辆合作车辆，运输业务可触达全国超过30个省/直辖市/自治区，超过330个地级行政区，已建成辐射全国的多元化干线集</w:t>
      </w:r>
      <w:proofErr w:type="gramStart"/>
      <w:r w:rsidRPr="00C81F62">
        <w:rPr>
          <w:rFonts w:asciiTheme="minorEastAsia" w:eastAsiaTheme="minorEastAsia" w:hAnsiTheme="minorEastAsia" w:cs="Arial" w:hint="eastAsia"/>
          <w:sz w:val="16"/>
          <w:szCs w:val="18"/>
        </w:rPr>
        <w:t>配网络</w:t>
      </w:r>
      <w:proofErr w:type="gramEnd"/>
      <w:r w:rsidRPr="00C81F62">
        <w:rPr>
          <w:rFonts w:asciiTheme="minorEastAsia" w:eastAsiaTheme="minorEastAsia" w:hAnsiTheme="minorEastAsia" w:cs="Arial" w:hint="eastAsia"/>
          <w:sz w:val="16"/>
          <w:szCs w:val="18"/>
        </w:rPr>
        <w:t>以及区配网络。在末端</w:t>
      </w:r>
      <w:proofErr w:type="gramStart"/>
      <w:r w:rsidRPr="00C81F62">
        <w:rPr>
          <w:rFonts w:asciiTheme="minorEastAsia" w:eastAsiaTheme="minorEastAsia" w:hAnsiTheme="minorEastAsia" w:cs="Arial" w:hint="eastAsia"/>
          <w:sz w:val="16"/>
          <w:szCs w:val="18"/>
        </w:rPr>
        <w:t>送装服务</w:t>
      </w:r>
      <w:proofErr w:type="gramEnd"/>
      <w:r w:rsidRPr="00C81F62">
        <w:rPr>
          <w:rFonts w:asciiTheme="minorEastAsia" w:eastAsiaTheme="minorEastAsia" w:hAnsiTheme="minorEastAsia" w:cs="Arial" w:hint="eastAsia"/>
          <w:sz w:val="16"/>
          <w:szCs w:val="18"/>
        </w:rPr>
        <w:t>方面，日日</w:t>
      </w:r>
      <w:proofErr w:type="gramStart"/>
      <w:r w:rsidRPr="00C81F62">
        <w:rPr>
          <w:rFonts w:asciiTheme="minorEastAsia" w:eastAsiaTheme="minorEastAsia" w:hAnsiTheme="minorEastAsia" w:cs="Arial" w:hint="eastAsia"/>
          <w:sz w:val="16"/>
          <w:szCs w:val="18"/>
        </w:rPr>
        <w:t>顺供应</w:t>
      </w:r>
      <w:proofErr w:type="gramEnd"/>
      <w:r w:rsidRPr="00C81F62">
        <w:rPr>
          <w:rFonts w:asciiTheme="minorEastAsia" w:eastAsiaTheme="minorEastAsia" w:hAnsiTheme="minorEastAsia" w:cs="Arial" w:hint="eastAsia"/>
          <w:sz w:val="16"/>
          <w:szCs w:val="18"/>
        </w:rPr>
        <w:t>链依托近5000个合作服务网点和近20万场景服务师，实现了末端</w:t>
      </w:r>
      <w:proofErr w:type="gramStart"/>
      <w:r w:rsidRPr="00C81F62">
        <w:rPr>
          <w:rFonts w:asciiTheme="minorEastAsia" w:eastAsiaTheme="minorEastAsia" w:hAnsiTheme="minorEastAsia" w:cs="Arial" w:hint="eastAsia"/>
          <w:sz w:val="16"/>
          <w:szCs w:val="18"/>
        </w:rPr>
        <w:t>用户送装服务</w:t>
      </w:r>
      <w:proofErr w:type="gramEnd"/>
      <w:r w:rsidRPr="00C81F62">
        <w:rPr>
          <w:rFonts w:asciiTheme="minorEastAsia" w:eastAsiaTheme="minorEastAsia" w:hAnsiTheme="minorEastAsia" w:cs="Arial" w:hint="eastAsia"/>
          <w:sz w:val="16"/>
          <w:szCs w:val="18"/>
        </w:rPr>
        <w:t>，可触达全国超过2800个区县，构建了覆盖全国、到村入户、</w:t>
      </w:r>
      <w:proofErr w:type="gramStart"/>
      <w:r w:rsidRPr="00C81F62">
        <w:rPr>
          <w:rFonts w:asciiTheme="minorEastAsia" w:eastAsiaTheme="minorEastAsia" w:hAnsiTheme="minorEastAsia" w:cs="Arial" w:hint="eastAsia"/>
          <w:sz w:val="16"/>
          <w:szCs w:val="18"/>
        </w:rPr>
        <w:t>送装同步</w:t>
      </w:r>
      <w:proofErr w:type="gramEnd"/>
      <w:r w:rsidRPr="00C81F62">
        <w:rPr>
          <w:rFonts w:asciiTheme="minorEastAsia" w:eastAsiaTheme="minorEastAsia" w:hAnsiTheme="minorEastAsia" w:cs="Arial" w:hint="eastAsia"/>
          <w:sz w:val="16"/>
          <w:szCs w:val="18"/>
        </w:rPr>
        <w:t>的服务网络。</w:t>
      </w:r>
    </w:p>
    <w:p w14:paraId="7389C167" w14:textId="77777777" w:rsidR="00CB0148" w:rsidRPr="00C81F62" w:rsidRDefault="00C67D7E" w:rsidP="00C81F62">
      <w:pPr>
        <w:pStyle w:val="a7"/>
        <w:spacing w:line="276" w:lineRule="auto"/>
        <w:contextualSpacing/>
        <w:rPr>
          <w:rFonts w:asciiTheme="minorEastAsia" w:eastAsiaTheme="minorEastAsia" w:hAnsiTheme="minorEastAsia" w:cs="Arial"/>
          <w:b/>
          <w:sz w:val="20"/>
          <w:szCs w:val="20"/>
        </w:rPr>
      </w:pPr>
      <w:r w:rsidRPr="00C81F62">
        <w:rPr>
          <w:rFonts w:asciiTheme="minorEastAsia" w:eastAsiaTheme="minorEastAsia" w:hAnsiTheme="minorEastAsia" w:cs="Arial" w:hint="eastAsia"/>
          <w:sz w:val="20"/>
          <w:szCs w:val="20"/>
        </w:rPr>
        <w:t>二、</w:t>
      </w:r>
      <w:r w:rsidRPr="00C81F62">
        <w:rPr>
          <w:rFonts w:asciiTheme="minorEastAsia" w:eastAsiaTheme="minorEastAsia" w:hAnsiTheme="minorEastAsia" w:cs="Arial" w:hint="eastAsia"/>
          <w:b/>
          <w:sz w:val="20"/>
          <w:szCs w:val="20"/>
        </w:rPr>
        <w:t>招标项目</w:t>
      </w:r>
    </w:p>
    <w:p w14:paraId="780D97A8" w14:textId="5D88CF2C" w:rsidR="00E32C18" w:rsidRPr="00C81F62" w:rsidRDefault="00E32C18" w:rsidP="00C81F62">
      <w:pPr>
        <w:pStyle w:val="a7"/>
        <w:spacing w:line="276" w:lineRule="auto"/>
        <w:ind w:firstLineChars="200" w:firstLine="320"/>
        <w:contextualSpacing/>
        <w:rPr>
          <w:rFonts w:asciiTheme="minorEastAsia" w:eastAsiaTheme="minorEastAsia" w:hAnsiTheme="minorEastAsia" w:cs="Arial"/>
          <w:sz w:val="16"/>
          <w:szCs w:val="18"/>
        </w:rPr>
      </w:pPr>
      <w:r w:rsidRPr="00C81F62">
        <w:rPr>
          <w:rFonts w:asciiTheme="minorEastAsia" w:eastAsiaTheme="minorEastAsia" w:hAnsiTheme="minorEastAsia" w:cs="Arial" w:hint="eastAsia"/>
          <w:sz w:val="16"/>
          <w:szCs w:val="18"/>
        </w:rPr>
        <w:t>1.招标地点：</w:t>
      </w:r>
      <w:r w:rsidR="00CA68B4">
        <w:rPr>
          <w:rFonts w:asciiTheme="minorEastAsia" w:eastAsiaTheme="minorEastAsia" w:hAnsiTheme="minorEastAsia" w:cs="Arial" w:hint="eastAsia"/>
          <w:sz w:val="16"/>
          <w:szCs w:val="18"/>
        </w:rPr>
        <w:t>西安中心</w:t>
      </w:r>
    </w:p>
    <w:p w14:paraId="3C8012B9" w14:textId="124684B4" w:rsidR="00E32C18" w:rsidRPr="00C81F62" w:rsidRDefault="00E32C18" w:rsidP="00CA68B4">
      <w:pPr>
        <w:pStyle w:val="a7"/>
        <w:spacing w:line="276" w:lineRule="auto"/>
        <w:ind w:firstLineChars="200" w:firstLine="320"/>
        <w:contextualSpacing/>
        <w:rPr>
          <w:rFonts w:asciiTheme="minorEastAsia" w:eastAsiaTheme="minorEastAsia" w:hAnsiTheme="minorEastAsia" w:cs="Arial"/>
          <w:sz w:val="16"/>
          <w:szCs w:val="18"/>
        </w:rPr>
      </w:pPr>
      <w:r w:rsidRPr="00C81F62">
        <w:rPr>
          <w:rFonts w:asciiTheme="minorEastAsia" w:eastAsiaTheme="minorEastAsia" w:hAnsiTheme="minorEastAsia" w:cs="Arial" w:hint="eastAsia"/>
          <w:sz w:val="16"/>
          <w:szCs w:val="18"/>
        </w:rPr>
        <w:t>2.</w:t>
      </w:r>
      <w:r w:rsidR="00CA68B4" w:rsidRPr="00C81F62">
        <w:rPr>
          <w:rFonts w:asciiTheme="minorEastAsia" w:eastAsiaTheme="minorEastAsia" w:hAnsiTheme="minorEastAsia" w:cs="Arial"/>
          <w:sz w:val="16"/>
          <w:szCs w:val="18"/>
        </w:rPr>
        <w:t xml:space="preserve"> </w:t>
      </w:r>
      <w:r w:rsidRPr="00C81F62">
        <w:rPr>
          <w:rFonts w:asciiTheme="minorEastAsia" w:eastAsiaTheme="minorEastAsia" w:hAnsiTheme="minorEastAsia" w:cs="Arial" w:hint="eastAsia"/>
          <w:sz w:val="16"/>
          <w:szCs w:val="18"/>
        </w:rPr>
        <w:t>运输线路</w:t>
      </w:r>
      <w:r w:rsidR="00CA68B4">
        <w:rPr>
          <w:rFonts w:asciiTheme="minorEastAsia" w:eastAsiaTheme="minorEastAsia" w:hAnsiTheme="minorEastAsia" w:cs="Arial" w:hint="eastAsia"/>
          <w:sz w:val="16"/>
          <w:szCs w:val="18"/>
        </w:rPr>
        <w:t>①</w:t>
      </w:r>
      <w:r w:rsidRPr="00C81F62">
        <w:rPr>
          <w:rFonts w:asciiTheme="minorEastAsia" w:eastAsiaTheme="minorEastAsia" w:hAnsiTheme="minorEastAsia" w:cs="Arial" w:hint="eastAsia"/>
          <w:sz w:val="16"/>
          <w:szCs w:val="18"/>
        </w:rPr>
        <w:t>：华东（安徽、浙江、江苏等）→华东（安徽、浙江、江苏、山东、福建、上海、江西）</w:t>
      </w:r>
      <w:r w:rsidRPr="00C81F62">
        <w:rPr>
          <w:rFonts w:asciiTheme="minorEastAsia" w:eastAsiaTheme="minorEastAsia" w:hAnsiTheme="minorEastAsia" w:cs="Arial"/>
          <w:sz w:val="16"/>
          <w:szCs w:val="18"/>
        </w:rPr>
        <w:t xml:space="preserve">         </w:t>
      </w:r>
      <w:r w:rsidRPr="00C81F62">
        <w:rPr>
          <w:rFonts w:asciiTheme="minorEastAsia" w:eastAsiaTheme="minorEastAsia" w:hAnsiTheme="minorEastAsia" w:cs="Arial" w:hint="eastAsia"/>
          <w:sz w:val="16"/>
          <w:szCs w:val="18"/>
        </w:rPr>
        <w:t xml:space="preserve"> </w:t>
      </w:r>
    </w:p>
    <w:p w14:paraId="185B2571" w14:textId="04BCA126" w:rsidR="00E32C18" w:rsidRPr="00C81F62" w:rsidRDefault="00E32C18" w:rsidP="00C81F62">
      <w:pPr>
        <w:pStyle w:val="a7"/>
        <w:spacing w:line="276" w:lineRule="auto"/>
        <w:ind w:firstLineChars="200" w:firstLine="320"/>
        <w:contextualSpacing/>
        <w:rPr>
          <w:rFonts w:asciiTheme="minorEastAsia" w:eastAsiaTheme="minorEastAsia" w:hAnsiTheme="minorEastAsia" w:cs="Arial"/>
          <w:sz w:val="16"/>
          <w:szCs w:val="18"/>
        </w:rPr>
      </w:pPr>
      <w:r w:rsidRPr="00C81F62">
        <w:rPr>
          <w:rFonts w:asciiTheme="minorEastAsia" w:eastAsiaTheme="minorEastAsia" w:hAnsiTheme="minorEastAsia" w:cs="Arial" w:hint="eastAsia"/>
          <w:sz w:val="16"/>
          <w:szCs w:val="18"/>
        </w:rPr>
        <w:t>3.货物类型：光伏（组件+材料）</w:t>
      </w:r>
    </w:p>
    <w:p w14:paraId="03DCF8A9" w14:textId="01C0D321" w:rsidR="00B70445" w:rsidRPr="00C81F62" w:rsidRDefault="00E32C18" w:rsidP="00C81F62">
      <w:pPr>
        <w:pStyle w:val="a7"/>
        <w:spacing w:line="276" w:lineRule="auto"/>
        <w:ind w:firstLineChars="200" w:firstLine="320"/>
        <w:contextualSpacing/>
        <w:rPr>
          <w:rFonts w:asciiTheme="minorEastAsia" w:eastAsiaTheme="minorEastAsia" w:hAnsiTheme="minorEastAsia" w:cs="Arial"/>
          <w:sz w:val="16"/>
          <w:szCs w:val="18"/>
        </w:rPr>
      </w:pPr>
      <w:r w:rsidRPr="00C81F62">
        <w:rPr>
          <w:rFonts w:asciiTheme="minorEastAsia" w:eastAsiaTheme="minorEastAsia" w:hAnsiTheme="minorEastAsia" w:cs="Arial" w:hint="eastAsia"/>
          <w:sz w:val="16"/>
          <w:szCs w:val="18"/>
        </w:rPr>
        <w:t>4.运输规模：</w:t>
      </w:r>
      <w:r w:rsidR="00B70445" w:rsidRPr="00C81F62">
        <w:rPr>
          <w:rFonts w:asciiTheme="minorEastAsia" w:eastAsiaTheme="minorEastAsia" w:hAnsiTheme="minorEastAsia" w:cs="Arial" w:hint="eastAsia"/>
          <w:sz w:val="16"/>
          <w:szCs w:val="18"/>
        </w:rPr>
        <w:t>华东→华东（</w:t>
      </w:r>
      <w:r w:rsidR="00B70445" w:rsidRPr="00C81F62">
        <w:rPr>
          <w:rFonts w:asciiTheme="minorEastAsia" w:eastAsiaTheme="minorEastAsia" w:hAnsiTheme="minorEastAsia" w:cs="Arial"/>
          <w:sz w:val="16"/>
          <w:szCs w:val="18"/>
        </w:rPr>
        <w:t>5</w:t>
      </w:r>
      <w:r w:rsidR="00CA68B4">
        <w:rPr>
          <w:rFonts w:asciiTheme="minorEastAsia" w:eastAsiaTheme="minorEastAsia" w:hAnsiTheme="minorEastAsia" w:cs="Arial"/>
          <w:sz w:val="16"/>
          <w:szCs w:val="18"/>
        </w:rPr>
        <w:t>000</w:t>
      </w:r>
      <w:r w:rsidR="00CA68B4">
        <w:rPr>
          <w:rFonts w:asciiTheme="minorEastAsia" w:eastAsiaTheme="minorEastAsia" w:hAnsiTheme="minorEastAsia" w:cs="Arial" w:hint="eastAsia"/>
          <w:sz w:val="16"/>
          <w:szCs w:val="18"/>
        </w:rPr>
        <w:t>万</w:t>
      </w:r>
      <w:r w:rsidR="00B70445" w:rsidRPr="00C81F62">
        <w:rPr>
          <w:rFonts w:asciiTheme="minorEastAsia" w:eastAsiaTheme="minorEastAsia" w:hAnsiTheme="minorEastAsia" w:cs="Arial" w:hint="eastAsia"/>
          <w:sz w:val="16"/>
          <w:szCs w:val="18"/>
        </w:rPr>
        <w:t>/年）</w:t>
      </w:r>
    </w:p>
    <w:p w14:paraId="60928B0C" w14:textId="2A424362" w:rsidR="00E32C18" w:rsidRPr="00C81F62" w:rsidRDefault="00E32C18" w:rsidP="00C81F62">
      <w:pPr>
        <w:pStyle w:val="a7"/>
        <w:spacing w:line="276" w:lineRule="auto"/>
        <w:ind w:firstLineChars="200" w:firstLine="320"/>
        <w:contextualSpacing/>
        <w:rPr>
          <w:rFonts w:asciiTheme="minorEastAsia" w:eastAsiaTheme="minorEastAsia" w:hAnsiTheme="minorEastAsia" w:cs="Arial"/>
          <w:sz w:val="16"/>
          <w:szCs w:val="18"/>
        </w:rPr>
      </w:pPr>
      <w:r w:rsidRPr="00C81F62">
        <w:rPr>
          <w:rFonts w:asciiTheme="minorEastAsia" w:eastAsiaTheme="minorEastAsia" w:hAnsiTheme="minorEastAsia" w:cs="Arial" w:hint="eastAsia"/>
          <w:sz w:val="16"/>
          <w:szCs w:val="18"/>
        </w:rPr>
        <w:t>5.使用车型：</w:t>
      </w:r>
      <w:r w:rsidR="00B70445" w:rsidRPr="00C81F62">
        <w:rPr>
          <w:rFonts w:asciiTheme="minorEastAsia" w:eastAsiaTheme="minorEastAsia" w:hAnsiTheme="minorEastAsia" w:cs="Arial" w:hint="eastAsia"/>
          <w:sz w:val="16"/>
          <w:szCs w:val="18"/>
        </w:rPr>
        <w:t>主流车型</w:t>
      </w:r>
      <w:r w:rsidRPr="00C81F62">
        <w:rPr>
          <w:rFonts w:asciiTheme="minorEastAsia" w:eastAsiaTheme="minorEastAsia" w:hAnsiTheme="minorEastAsia" w:cs="Arial" w:hint="eastAsia"/>
          <w:sz w:val="16"/>
          <w:szCs w:val="18"/>
        </w:rPr>
        <w:t>17.5</w:t>
      </w:r>
      <w:r w:rsidR="00B70445" w:rsidRPr="00C81F62">
        <w:rPr>
          <w:rFonts w:asciiTheme="minorEastAsia" w:eastAsiaTheme="minorEastAsia" w:hAnsiTheme="minorEastAsia" w:cs="Arial" w:hint="eastAsia"/>
          <w:sz w:val="16"/>
          <w:szCs w:val="18"/>
        </w:rPr>
        <w:t>米</w:t>
      </w:r>
      <w:r w:rsidRPr="00C81F62">
        <w:rPr>
          <w:rFonts w:asciiTheme="minorEastAsia" w:eastAsiaTheme="minorEastAsia" w:hAnsiTheme="minorEastAsia" w:cs="Arial" w:hint="eastAsia"/>
          <w:sz w:val="16"/>
          <w:szCs w:val="18"/>
        </w:rPr>
        <w:t>、</w:t>
      </w:r>
      <w:r w:rsidR="00B70445" w:rsidRPr="00C81F62">
        <w:rPr>
          <w:rFonts w:asciiTheme="minorEastAsia" w:eastAsiaTheme="minorEastAsia" w:hAnsiTheme="minorEastAsia" w:cs="Arial" w:hint="eastAsia"/>
          <w:sz w:val="16"/>
          <w:szCs w:val="18"/>
        </w:rPr>
        <w:t>1</w:t>
      </w:r>
      <w:r w:rsidR="00B70445" w:rsidRPr="00C81F62">
        <w:rPr>
          <w:rFonts w:asciiTheme="minorEastAsia" w:eastAsiaTheme="minorEastAsia" w:hAnsiTheme="minorEastAsia" w:cs="Arial"/>
          <w:sz w:val="16"/>
          <w:szCs w:val="18"/>
        </w:rPr>
        <w:t>3</w:t>
      </w:r>
      <w:r w:rsidR="00B70445" w:rsidRPr="00C81F62">
        <w:rPr>
          <w:rFonts w:asciiTheme="minorEastAsia" w:eastAsiaTheme="minorEastAsia" w:hAnsiTheme="minorEastAsia" w:cs="Arial" w:hint="eastAsia"/>
          <w:sz w:val="16"/>
          <w:szCs w:val="18"/>
        </w:rPr>
        <w:t>米；其他车型：</w:t>
      </w:r>
      <w:r w:rsidRPr="00C81F62">
        <w:rPr>
          <w:rFonts w:asciiTheme="minorEastAsia" w:eastAsiaTheme="minorEastAsia" w:hAnsiTheme="minorEastAsia" w:cs="Arial" w:hint="eastAsia"/>
          <w:sz w:val="16"/>
          <w:szCs w:val="18"/>
        </w:rPr>
        <w:t>9.6</w:t>
      </w:r>
      <w:r w:rsidR="00B70445" w:rsidRPr="00C81F62">
        <w:rPr>
          <w:rFonts w:asciiTheme="minorEastAsia" w:eastAsiaTheme="minorEastAsia" w:hAnsiTheme="minorEastAsia" w:cs="Arial" w:hint="eastAsia"/>
          <w:sz w:val="16"/>
          <w:szCs w:val="18"/>
        </w:rPr>
        <w:t>米</w:t>
      </w:r>
      <w:r w:rsidRPr="00C81F62">
        <w:rPr>
          <w:rFonts w:asciiTheme="minorEastAsia" w:eastAsiaTheme="minorEastAsia" w:hAnsiTheme="minorEastAsia" w:cs="Arial" w:hint="eastAsia"/>
          <w:sz w:val="16"/>
          <w:szCs w:val="18"/>
        </w:rPr>
        <w:t>、6.8</w:t>
      </w:r>
      <w:r w:rsidR="00B70445" w:rsidRPr="00C81F62">
        <w:rPr>
          <w:rFonts w:asciiTheme="minorEastAsia" w:eastAsiaTheme="minorEastAsia" w:hAnsiTheme="minorEastAsia" w:cs="Arial" w:hint="eastAsia"/>
          <w:sz w:val="16"/>
          <w:szCs w:val="18"/>
        </w:rPr>
        <w:t>米</w:t>
      </w:r>
      <w:r w:rsidRPr="00C81F62">
        <w:rPr>
          <w:rFonts w:asciiTheme="minorEastAsia" w:eastAsiaTheme="minorEastAsia" w:hAnsiTheme="minorEastAsia" w:cs="Arial" w:hint="eastAsia"/>
          <w:sz w:val="16"/>
          <w:szCs w:val="18"/>
        </w:rPr>
        <w:t>、4.2</w:t>
      </w:r>
      <w:r w:rsidR="00B70445" w:rsidRPr="00C81F62">
        <w:rPr>
          <w:rFonts w:asciiTheme="minorEastAsia" w:eastAsiaTheme="minorEastAsia" w:hAnsiTheme="minorEastAsia" w:cs="Arial" w:hint="eastAsia"/>
          <w:sz w:val="16"/>
          <w:szCs w:val="18"/>
        </w:rPr>
        <w:t>米</w:t>
      </w:r>
    </w:p>
    <w:p w14:paraId="4B1FDFB1" w14:textId="2340E124" w:rsidR="00B70445" w:rsidRPr="00C81F62" w:rsidRDefault="00B70445" w:rsidP="00C81F62">
      <w:pPr>
        <w:pStyle w:val="a7"/>
        <w:spacing w:line="276" w:lineRule="auto"/>
        <w:ind w:firstLineChars="200" w:firstLine="320"/>
        <w:contextualSpacing/>
        <w:rPr>
          <w:rFonts w:asciiTheme="minorEastAsia" w:eastAsiaTheme="minorEastAsia" w:hAnsiTheme="minorEastAsia" w:cs="Arial"/>
          <w:sz w:val="16"/>
          <w:szCs w:val="18"/>
        </w:rPr>
      </w:pPr>
      <w:r w:rsidRPr="00C81F62">
        <w:rPr>
          <w:rFonts w:asciiTheme="minorEastAsia" w:eastAsiaTheme="minorEastAsia" w:hAnsiTheme="minorEastAsia" w:cs="Arial" w:hint="eastAsia"/>
          <w:sz w:val="16"/>
          <w:szCs w:val="18"/>
        </w:rPr>
        <w:t>6</w:t>
      </w:r>
      <w:r w:rsidRPr="00C81F62">
        <w:rPr>
          <w:rFonts w:asciiTheme="minorEastAsia" w:eastAsiaTheme="minorEastAsia" w:hAnsiTheme="minorEastAsia" w:cs="Arial"/>
          <w:sz w:val="16"/>
          <w:szCs w:val="18"/>
        </w:rPr>
        <w:t>.</w:t>
      </w:r>
      <w:r w:rsidRPr="00C81F62">
        <w:rPr>
          <w:rFonts w:asciiTheme="minorEastAsia" w:eastAsiaTheme="minorEastAsia" w:hAnsiTheme="minorEastAsia" w:cs="Arial" w:hint="eastAsia"/>
          <w:sz w:val="16"/>
          <w:szCs w:val="18"/>
        </w:rPr>
        <w:t>运输方式：</w:t>
      </w:r>
      <w:proofErr w:type="gramStart"/>
      <w:r w:rsidRPr="00C81F62">
        <w:rPr>
          <w:rFonts w:asciiTheme="minorEastAsia" w:eastAsiaTheme="minorEastAsia" w:hAnsiTheme="minorEastAsia" w:cs="Arial" w:hint="eastAsia"/>
          <w:sz w:val="16"/>
          <w:szCs w:val="18"/>
        </w:rPr>
        <w:t>带板运输</w:t>
      </w:r>
      <w:proofErr w:type="gramEnd"/>
      <w:r w:rsidRPr="00C81F62">
        <w:rPr>
          <w:rFonts w:asciiTheme="minorEastAsia" w:eastAsiaTheme="minorEastAsia" w:hAnsiTheme="minorEastAsia" w:cs="Arial" w:hint="eastAsia"/>
          <w:sz w:val="16"/>
          <w:szCs w:val="18"/>
        </w:rPr>
        <w:t>（装卸厂家负责）</w:t>
      </w:r>
    </w:p>
    <w:p w14:paraId="65233C94" w14:textId="1636908C" w:rsidR="00E32C18" w:rsidRPr="00C81F62" w:rsidRDefault="00B70445" w:rsidP="00C81F62">
      <w:pPr>
        <w:pStyle w:val="a7"/>
        <w:spacing w:line="276" w:lineRule="auto"/>
        <w:ind w:firstLineChars="200" w:firstLine="320"/>
        <w:contextualSpacing/>
        <w:rPr>
          <w:rFonts w:asciiTheme="minorEastAsia" w:eastAsiaTheme="minorEastAsia" w:hAnsiTheme="minorEastAsia" w:cs="Arial"/>
          <w:sz w:val="16"/>
          <w:szCs w:val="18"/>
        </w:rPr>
      </w:pPr>
      <w:r w:rsidRPr="00C81F62">
        <w:rPr>
          <w:rFonts w:asciiTheme="minorEastAsia" w:eastAsiaTheme="minorEastAsia" w:hAnsiTheme="minorEastAsia" w:cs="Arial"/>
          <w:sz w:val="16"/>
          <w:szCs w:val="18"/>
        </w:rPr>
        <w:t>7</w:t>
      </w:r>
      <w:r w:rsidR="00E32C18" w:rsidRPr="00C81F62">
        <w:rPr>
          <w:rFonts w:asciiTheme="minorEastAsia" w:eastAsiaTheme="minorEastAsia" w:hAnsiTheme="minorEastAsia" w:cs="Arial" w:hint="eastAsia"/>
          <w:sz w:val="16"/>
          <w:szCs w:val="18"/>
        </w:rPr>
        <w:t>.其他运输要求：</w:t>
      </w:r>
      <w:r w:rsidR="00C81F62" w:rsidRPr="00C81F62">
        <w:rPr>
          <w:rFonts w:asciiTheme="minorEastAsia" w:eastAsiaTheme="minorEastAsia" w:hAnsiTheme="minorEastAsia" w:cs="Arial" w:hint="eastAsia"/>
          <w:sz w:val="16"/>
          <w:szCs w:val="18"/>
        </w:rPr>
        <w:t>具有运输类大保单或单车保额不低于2</w:t>
      </w:r>
      <w:r w:rsidR="00C81F62" w:rsidRPr="00C81F62">
        <w:rPr>
          <w:rFonts w:asciiTheme="minorEastAsia" w:eastAsiaTheme="minorEastAsia" w:hAnsiTheme="minorEastAsia" w:cs="Arial"/>
          <w:sz w:val="16"/>
          <w:szCs w:val="18"/>
        </w:rPr>
        <w:t>00</w:t>
      </w:r>
      <w:r w:rsidR="00C81F62" w:rsidRPr="00C81F62">
        <w:rPr>
          <w:rFonts w:asciiTheme="minorEastAsia" w:eastAsiaTheme="minorEastAsia" w:hAnsiTheme="minorEastAsia" w:cs="Arial" w:hint="eastAsia"/>
          <w:sz w:val="16"/>
          <w:szCs w:val="18"/>
        </w:rPr>
        <w:t>万；</w:t>
      </w:r>
    </w:p>
    <w:p w14:paraId="1158E73A" w14:textId="77777777" w:rsidR="00CB0148" w:rsidRPr="00C81F62" w:rsidRDefault="00C67D7E" w:rsidP="00C81F62">
      <w:pPr>
        <w:pStyle w:val="a7"/>
        <w:spacing w:line="276" w:lineRule="auto"/>
        <w:contextualSpacing/>
        <w:rPr>
          <w:rFonts w:asciiTheme="minorEastAsia" w:eastAsiaTheme="minorEastAsia" w:hAnsiTheme="minorEastAsia" w:cs="Arial"/>
          <w:b/>
          <w:sz w:val="20"/>
          <w:szCs w:val="18"/>
        </w:rPr>
      </w:pPr>
      <w:r w:rsidRPr="00C81F62">
        <w:rPr>
          <w:rFonts w:asciiTheme="minorEastAsia" w:eastAsiaTheme="minorEastAsia" w:hAnsiTheme="minorEastAsia" w:cs="Arial" w:hint="eastAsia"/>
          <w:b/>
          <w:sz w:val="20"/>
          <w:szCs w:val="18"/>
        </w:rPr>
        <w:t>三、资质标准：</w:t>
      </w:r>
    </w:p>
    <w:p w14:paraId="25876E14" w14:textId="77777777" w:rsidR="00CB0148" w:rsidRPr="00C81F62" w:rsidRDefault="00C67D7E" w:rsidP="00C81F62">
      <w:pPr>
        <w:pStyle w:val="a7"/>
        <w:spacing w:line="276" w:lineRule="auto"/>
        <w:ind w:firstLineChars="200" w:firstLine="320"/>
        <w:contextualSpacing/>
        <w:rPr>
          <w:rFonts w:asciiTheme="minorEastAsia" w:eastAsiaTheme="minorEastAsia" w:hAnsiTheme="minorEastAsia" w:cs="Arial"/>
          <w:sz w:val="16"/>
          <w:szCs w:val="18"/>
        </w:rPr>
      </w:pPr>
      <w:r w:rsidRPr="00C81F62">
        <w:rPr>
          <w:rFonts w:asciiTheme="minorEastAsia" w:eastAsiaTheme="minorEastAsia" w:hAnsiTheme="minorEastAsia" w:cs="Arial" w:hint="eastAsia"/>
          <w:sz w:val="16"/>
          <w:szCs w:val="18"/>
        </w:rPr>
        <w:t>1. 具备企业法人营业执照,企业性质在国有、集体、有限公司、股份有限公司、合资企业、外资企业范围内,并具备公路货运营运资格；</w:t>
      </w:r>
    </w:p>
    <w:p w14:paraId="6F19EABC" w14:textId="0CD8582D" w:rsidR="00CB0148" w:rsidRPr="00C81F62" w:rsidRDefault="00C67D7E" w:rsidP="00C81F62">
      <w:pPr>
        <w:pStyle w:val="a7"/>
        <w:spacing w:line="276" w:lineRule="auto"/>
        <w:ind w:firstLineChars="200" w:firstLine="320"/>
        <w:contextualSpacing/>
        <w:rPr>
          <w:rFonts w:asciiTheme="minorEastAsia" w:eastAsiaTheme="minorEastAsia" w:hAnsiTheme="minorEastAsia" w:cs="Arial"/>
          <w:sz w:val="16"/>
          <w:szCs w:val="18"/>
        </w:rPr>
      </w:pPr>
      <w:r w:rsidRPr="00C81F62">
        <w:rPr>
          <w:rFonts w:asciiTheme="minorEastAsia" w:eastAsiaTheme="minorEastAsia" w:hAnsiTheme="minorEastAsia" w:cs="Arial" w:hint="eastAsia"/>
          <w:sz w:val="16"/>
          <w:szCs w:val="18"/>
        </w:rPr>
        <w:t>2. 公司成立满1年，注册资金在</w:t>
      </w:r>
      <w:r w:rsidR="008C69E1" w:rsidRPr="00C81F62">
        <w:rPr>
          <w:rFonts w:asciiTheme="minorEastAsia" w:eastAsiaTheme="minorEastAsia" w:hAnsiTheme="minorEastAsia" w:cs="Arial" w:hint="eastAsia"/>
          <w:sz w:val="16"/>
          <w:szCs w:val="18"/>
        </w:rPr>
        <w:t>10</w:t>
      </w:r>
      <w:r w:rsidRPr="00C81F62">
        <w:rPr>
          <w:rFonts w:asciiTheme="minorEastAsia" w:eastAsiaTheme="minorEastAsia" w:hAnsiTheme="minorEastAsia" w:cs="Arial" w:hint="eastAsia"/>
          <w:sz w:val="16"/>
          <w:szCs w:val="18"/>
        </w:rPr>
        <w:t>0万以上</w:t>
      </w:r>
      <w:r w:rsidR="00C81F62" w:rsidRPr="00C81F62">
        <w:rPr>
          <w:rFonts w:asciiTheme="minorEastAsia" w:eastAsiaTheme="minorEastAsia" w:hAnsiTheme="minorEastAsia" w:cs="Arial" w:hint="eastAsia"/>
          <w:sz w:val="16"/>
          <w:szCs w:val="18"/>
        </w:rPr>
        <w:t>，干线自有车不少于2辆；</w:t>
      </w:r>
      <w:r w:rsidR="00C81F62" w:rsidRPr="00C81F62">
        <w:rPr>
          <w:rFonts w:asciiTheme="minorEastAsia" w:eastAsiaTheme="minorEastAsia" w:hAnsiTheme="minorEastAsia" w:cs="Arial"/>
          <w:sz w:val="16"/>
          <w:szCs w:val="18"/>
        </w:rPr>
        <w:t xml:space="preserve"> </w:t>
      </w:r>
    </w:p>
    <w:p w14:paraId="4E7B16E2" w14:textId="77777777" w:rsidR="00CB0148" w:rsidRPr="00C81F62" w:rsidRDefault="00C67D7E" w:rsidP="00C81F62">
      <w:pPr>
        <w:pStyle w:val="a7"/>
        <w:spacing w:line="276" w:lineRule="auto"/>
        <w:ind w:firstLineChars="200" w:firstLine="320"/>
        <w:contextualSpacing/>
        <w:rPr>
          <w:rFonts w:asciiTheme="minorEastAsia" w:eastAsiaTheme="minorEastAsia" w:hAnsiTheme="minorEastAsia" w:cs="Arial"/>
          <w:sz w:val="16"/>
          <w:szCs w:val="18"/>
        </w:rPr>
      </w:pPr>
      <w:r w:rsidRPr="00C81F62">
        <w:rPr>
          <w:rFonts w:asciiTheme="minorEastAsia" w:eastAsiaTheme="minorEastAsia" w:hAnsiTheme="minorEastAsia" w:cs="Arial" w:hint="eastAsia"/>
          <w:sz w:val="16"/>
          <w:szCs w:val="18"/>
        </w:rPr>
        <w:t>3. 需要证件：营业执照、道路运输许可证；</w:t>
      </w:r>
    </w:p>
    <w:p w14:paraId="7A39F42D" w14:textId="04E8412F" w:rsidR="00CB0148" w:rsidRPr="00C81F62" w:rsidRDefault="00C67D7E" w:rsidP="00C81F62">
      <w:pPr>
        <w:pStyle w:val="a7"/>
        <w:spacing w:line="276" w:lineRule="auto"/>
        <w:ind w:firstLineChars="200" w:firstLine="320"/>
        <w:contextualSpacing/>
        <w:rPr>
          <w:rFonts w:asciiTheme="minorEastAsia" w:eastAsiaTheme="minorEastAsia" w:hAnsiTheme="minorEastAsia" w:cs="Arial"/>
          <w:sz w:val="16"/>
          <w:szCs w:val="18"/>
        </w:rPr>
      </w:pPr>
      <w:r w:rsidRPr="00C81F62">
        <w:rPr>
          <w:rFonts w:asciiTheme="minorEastAsia" w:eastAsiaTheme="minorEastAsia" w:hAnsiTheme="minorEastAsia" w:cs="Arial" w:hint="eastAsia"/>
          <w:sz w:val="16"/>
          <w:szCs w:val="18"/>
        </w:rPr>
        <w:t>4. 公司具有一般纳税人资格，可以正常开具运输业增值税专用发票</w:t>
      </w:r>
      <w:r w:rsidR="00A27B9C">
        <w:rPr>
          <w:rFonts w:asciiTheme="minorEastAsia" w:eastAsiaTheme="minorEastAsia" w:hAnsiTheme="minorEastAsia" w:cs="Arial" w:hint="eastAsia"/>
          <w:sz w:val="16"/>
          <w:szCs w:val="18"/>
        </w:rPr>
        <w:t>，开具纳税合</w:t>
      </w:r>
      <w:proofErr w:type="gramStart"/>
      <w:r w:rsidR="00A27B9C">
        <w:rPr>
          <w:rFonts w:asciiTheme="minorEastAsia" w:eastAsiaTheme="minorEastAsia" w:hAnsiTheme="minorEastAsia" w:cs="Arial" w:hint="eastAsia"/>
          <w:sz w:val="16"/>
          <w:szCs w:val="18"/>
        </w:rPr>
        <w:t>规</w:t>
      </w:r>
      <w:proofErr w:type="gramEnd"/>
      <w:r w:rsidR="00A27B9C">
        <w:rPr>
          <w:rFonts w:asciiTheme="minorEastAsia" w:eastAsiaTheme="minorEastAsia" w:hAnsiTheme="minorEastAsia" w:cs="Arial" w:hint="eastAsia"/>
          <w:sz w:val="16"/>
          <w:szCs w:val="18"/>
        </w:rPr>
        <w:t>证明/无欠税证明</w:t>
      </w:r>
      <w:r w:rsidRPr="00C81F62">
        <w:rPr>
          <w:rFonts w:asciiTheme="minorEastAsia" w:eastAsiaTheme="minorEastAsia" w:hAnsiTheme="minorEastAsia" w:cs="Arial" w:hint="eastAsia"/>
          <w:sz w:val="16"/>
          <w:szCs w:val="18"/>
        </w:rPr>
        <w:t>；</w:t>
      </w:r>
    </w:p>
    <w:p w14:paraId="2288D0F0" w14:textId="2E8F909F" w:rsidR="00CB0148" w:rsidRPr="00C81F62" w:rsidRDefault="00C67D7E" w:rsidP="00C81F62">
      <w:pPr>
        <w:pStyle w:val="a7"/>
        <w:spacing w:line="276" w:lineRule="auto"/>
        <w:ind w:firstLineChars="200" w:firstLine="320"/>
        <w:contextualSpacing/>
        <w:rPr>
          <w:rFonts w:asciiTheme="minorEastAsia" w:eastAsiaTheme="minorEastAsia" w:hAnsiTheme="minorEastAsia" w:cs="Arial"/>
          <w:sz w:val="16"/>
          <w:szCs w:val="18"/>
        </w:rPr>
      </w:pPr>
      <w:r w:rsidRPr="00C81F62">
        <w:rPr>
          <w:rFonts w:asciiTheme="minorEastAsia" w:eastAsiaTheme="minorEastAsia" w:hAnsiTheme="minorEastAsia" w:cs="Arial" w:hint="eastAsia"/>
          <w:sz w:val="16"/>
          <w:szCs w:val="18"/>
        </w:rPr>
        <w:t>5. 公司购买货物运输保险</w:t>
      </w:r>
      <w:r w:rsidR="008C69E1" w:rsidRPr="00C81F62">
        <w:rPr>
          <w:rFonts w:asciiTheme="minorEastAsia" w:eastAsiaTheme="minorEastAsia" w:hAnsiTheme="minorEastAsia" w:cs="Arial" w:hint="eastAsia"/>
          <w:sz w:val="16"/>
          <w:szCs w:val="18"/>
        </w:rPr>
        <w:t>；</w:t>
      </w:r>
    </w:p>
    <w:p w14:paraId="54ABE553" w14:textId="6A6AC2C2" w:rsidR="008C69E1" w:rsidRPr="00C81F62" w:rsidRDefault="008C69E1" w:rsidP="00C81F62">
      <w:pPr>
        <w:pStyle w:val="a7"/>
        <w:spacing w:line="276" w:lineRule="auto"/>
        <w:ind w:firstLineChars="200" w:firstLine="320"/>
        <w:contextualSpacing/>
        <w:rPr>
          <w:rFonts w:asciiTheme="minorEastAsia" w:eastAsiaTheme="minorEastAsia" w:hAnsiTheme="minorEastAsia" w:cs="Arial"/>
          <w:sz w:val="16"/>
          <w:szCs w:val="18"/>
        </w:rPr>
      </w:pPr>
      <w:r w:rsidRPr="00C81F62">
        <w:rPr>
          <w:rFonts w:asciiTheme="minorEastAsia" w:eastAsiaTheme="minorEastAsia" w:hAnsiTheme="minorEastAsia" w:cs="Arial" w:hint="eastAsia"/>
          <w:sz w:val="16"/>
          <w:szCs w:val="18"/>
        </w:rPr>
        <w:t>6.</w:t>
      </w:r>
      <w:r w:rsidR="00DC69CE" w:rsidRPr="00C81F62">
        <w:rPr>
          <w:rFonts w:asciiTheme="minorEastAsia" w:eastAsiaTheme="minorEastAsia" w:hAnsiTheme="minorEastAsia" w:cs="Arial"/>
          <w:sz w:val="16"/>
          <w:szCs w:val="18"/>
        </w:rPr>
        <w:t xml:space="preserve"> </w:t>
      </w:r>
      <w:r w:rsidRPr="00C81F62">
        <w:rPr>
          <w:rFonts w:asciiTheme="minorEastAsia" w:eastAsiaTheme="minorEastAsia" w:hAnsiTheme="minorEastAsia" w:cs="Arial" w:hint="eastAsia"/>
          <w:sz w:val="16"/>
          <w:szCs w:val="18"/>
        </w:rPr>
        <w:t>提供供应商基本信息调研表；</w:t>
      </w:r>
    </w:p>
    <w:p w14:paraId="13CF030E" w14:textId="77777777" w:rsidR="00CB0148" w:rsidRPr="00C81F62" w:rsidRDefault="00C67D7E" w:rsidP="00C81F62">
      <w:pPr>
        <w:pStyle w:val="a7"/>
        <w:spacing w:line="276" w:lineRule="auto"/>
        <w:contextualSpacing/>
        <w:rPr>
          <w:rFonts w:asciiTheme="minorEastAsia" w:eastAsiaTheme="minorEastAsia" w:hAnsiTheme="minorEastAsia" w:cs="Arial"/>
          <w:b/>
          <w:sz w:val="20"/>
          <w:szCs w:val="18"/>
        </w:rPr>
      </w:pPr>
      <w:r w:rsidRPr="00C81F62">
        <w:rPr>
          <w:rFonts w:asciiTheme="minorEastAsia" w:eastAsiaTheme="minorEastAsia" w:hAnsiTheme="minorEastAsia" w:cs="Arial" w:hint="eastAsia"/>
          <w:b/>
          <w:sz w:val="20"/>
          <w:szCs w:val="18"/>
        </w:rPr>
        <w:t>四、报名及注意事项</w:t>
      </w:r>
    </w:p>
    <w:p w14:paraId="3989F400" w14:textId="3F6639DE" w:rsidR="00CB0148" w:rsidRPr="00C81F62" w:rsidRDefault="00C67D7E" w:rsidP="00C81F62">
      <w:pPr>
        <w:pStyle w:val="a7"/>
        <w:spacing w:line="276" w:lineRule="auto"/>
        <w:ind w:firstLineChars="200" w:firstLine="320"/>
        <w:contextualSpacing/>
        <w:rPr>
          <w:rFonts w:asciiTheme="minorEastAsia" w:eastAsiaTheme="minorEastAsia" w:hAnsiTheme="minorEastAsia" w:cs="Arial"/>
          <w:sz w:val="16"/>
          <w:szCs w:val="18"/>
        </w:rPr>
      </w:pPr>
      <w:r w:rsidRPr="00C81F62">
        <w:rPr>
          <w:rFonts w:asciiTheme="minorEastAsia" w:eastAsiaTheme="minorEastAsia" w:hAnsiTheme="minorEastAsia" w:cs="Arial" w:hint="eastAsia"/>
          <w:sz w:val="16"/>
          <w:szCs w:val="18"/>
        </w:rPr>
        <w:t>1.竞标单位以网络方式报名并获得资质审核所需资料标准，竞标单位根据标准将资质资料电子版上传至线上招标系统，报名截止日期：</w:t>
      </w:r>
      <w:r w:rsidRPr="00C81F62">
        <w:rPr>
          <w:rFonts w:asciiTheme="minorEastAsia" w:eastAsiaTheme="minorEastAsia" w:hAnsiTheme="minorEastAsia" w:cs="Arial" w:hint="eastAsia"/>
          <w:sz w:val="16"/>
          <w:szCs w:val="18"/>
          <w:u w:val="single"/>
        </w:rPr>
        <w:t xml:space="preserve"> </w:t>
      </w:r>
      <w:r w:rsidR="003D3672" w:rsidRPr="00C81F62">
        <w:rPr>
          <w:rFonts w:asciiTheme="minorEastAsia" w:eastAsiaTheme="minorEastAsia" w:hAnsiTheme="minorEastAsia" w:cs="Arial" w:hint="eastAsia"/>
          <w:sz w:val="16"/>
          <w:szCs w:val="18"/>
          <w:u w:val="single"/>
        </w:rPr>
        <w:t>202</w:t>
      </w:r>
      <w:r w:rsidR="003A4687" w:rsidRPr="00C81F62">
        <w:rPr>
          <w:rFonts w:asciiTheme="minorEastAsia" w:eastAsiaTheme="minorEastAsia" w:hAnsiTheme="minorEastAsia" w:cs="Arial"/>
          <w:sz w:val="16"/>
          <w:szCs w:val="18"/>
          <w:u w:val="single"/>
        </w:rPr>
        <w:t>6</w:t>
      </w:r>
      <w:r w:rsidRPr="00C81F62">
        <w:rPr>
          <w:rFonts w:asciiTheme="minorEastAsia" w:eastAsiaTheme="minorEastAsia" w:hAnsiTheme="minorEastAsia" w:cs="Arial" w:hint="eastAsia"/>
          <w:sz w:val="16"/>
          <w:szCs w:val="18"/>
        </w:rPr>
        <w:t>年</w:t>
      </w:r>
      <w:r w:rsidRPr="00C81F62">
        <w:rPr>
          <w:rFonts w:asciiTheme="minorEastAsia" w:eastAsiaTheme="minorEastAsia" w:hAnsiTheme="minorEastAsia" w:cs="Arial" w:hint="eastAsia"/>
          <w:sz w:val="16"/>
          <w:szCs w:val="18"/>
          <w:u w:val="single"/>
        </w:rPr>
        <w:t xml:space="preserve"> </w:t>
      </w:r>
      <w:r w:rsidR="00CA68B4">
        <w:rPr>
          <w:rFonts w:asciiTheme="minorEastAsia" w:eastAsiaTheme="minorEastAsia" w:hAnsiTheme="minorEastAsia" w:cs="Arial"/>
          <w:sz w:val="16"/>
          <w:szCs w:val="18"/>
          <w:u w:val="single"/>
        </w:rPr>
        <w:t>9</w:t>
      </w:r>
      <w:r w:rsidRPr="00C81F62">
        <w:rPr>
          <w:rFonts w:asciiTheme="minorEastAsia" w:eastAsiaTheme="minorEastAsia" w:hAnsiTheme="minorEastAsia" w:cs="Arial" w:hint="eastAsia"/>
          <w:sz w:val="16"/>
          <w:szCs w:val="18"/>
          <w:u w:val="single"/>
        </w:rPr>
        <w:t xml:space="preserve"> </w:t>
      </w:r>
      <w:r w:rsidRPr="00C81F62">
        <w:rPr>
          <w:rFonts w:asciiTheme="minorEastAsia" w:eastAsiaTheme="minorEastAsia" w:hAnsiTheme="minorEastAsia" w:cs="Arial" w:hint="eastAsia"/>
          <w:sz w:val="16"/>
          <w:szCs w:val="18"/>
        </w:rPr>
        <w:t>月</w:t>
      </w:r>
      <w:r w:rsidRPr="00C81F62">
        <w:rPr>
          <w:rFonts w:asciiTheme="minorEastAsia" w:eastAsiaTheme="minorEastAsia" w:hAnsiTheme="minorEastAsia" w:cs="Arial" w:hint="eastAsia"/>
          <w:sz w:val="16"/>
          <w:szCs w:val="18"/>
          <w:u w:val="single"/>
        </w:rPr>
        <w:t xml:space="preserve">  </w:t>
      </w:r>
      <w:r w:rsidR="00CA68B4">
        <w:rPr>
          <w:rFonts w:asciiTheme="minorEastAsia" w:eastAsiaTheme="minorEastAsia" w:hAnsiTheme="minorEastAsia" w:cs="Arial"/>
          <w:sz w:val="16"/>
          <w:szCs w:val="18"/>
          <w:u w:val="single"/>
        </w:rPr>
        <w:t>11</w:t>
      </w:r>
      <w:r w:rsidRPr="00C81F62">
        <w:rPr>
          <w:rFonts w:asciiTheme="minorEastAsia" w:eastAsiaTheme="minorEastAsia" w:hAnsiTheme="minorEastAsia" w:cs="Arial" w:hint="eastAsia"/>
          <w:sz w:val="16"/>
          <w:szCs w:val="18"/>
          <w:u w:val="single"/>
        </w:rPr>
        <w:t xml:space="preserve"> </w:t>
      </w:r>
      <w:r w:rsidRPr="00C81F62">
        <w:rPr>
          <w:rFonts w:asciiTheme="minorEastAsia" w:eastAsiaTheme="minorEastAsia" w:hAnsiTheme="minorEastAsia" w:cs="Arial" w:hint="eastAsia"/>
          <w:sz w:val="16"/>
          <w:szCs w:val="18"/>
        </w:rPr>
        <w:t>日（</w:t>
      </w:r>
      <w:r w:rsidR="008C69E1" w:rsidRPr="00C81F62">
        <w:rPr>
          <w:rFonts w:asciiTheme="minorEastAsia" w:eastAsiaTheme="minorEastAsia" w:hAnsiTheme="minorEastAsia" w:cs="Arial" w:hint="eastAsia"/>
          <w:sz w:val="16"/>
          <w:szCs w:val="18"/>
        </w:rPr>
        <w:t>具体项目</w:t>
      </w:r>
      <w:r w:rsidRPr="00C81F62">
        <w:rPr>
          <w:rFonts w:asciiTheme="minorEastAsia" w:eastAsiaTheme="minorEastAsia" w:hAnsiTheme="minorEastAsia" w:cs="Arial" w:hint="eastAsia"/>
          <w:sz w:val="16"/>
          <w:szCs w:val="18"/>
        </w:rPr>
        <w:t>以系统公告日期为准）；</w:t>
      </w:r>
    </w:p>
    <w:p w14:paraId="0E7504F3" w14:textId="77777777" w:rsidR="00CB0148" w:rsidRPr="00C81F62" w:rsidRDefault="00C67D7E" w:rsidP="00C81F62">
      <w:pPr>
        <w:pStyle w:val="a7"/>
        <w:spacing w:line="276" w:lineRule="auto"/>
        <w:ind w:firstLineChars="200" w:firstLine="320"/>
        <w:contextualSpacing/>
        <w:rPr>
          <w:rFonts w:asciiTheme="minorEastAsia" w:eastAsiaTheme="minorEastAsia" w:hAnsiTheme="minorEastAsia" w:cs="Arial"/>
          <w:sz w:val="16"/>
          <w:szCs w:val="18"/>
        </w:rPr>
      </w:pPr>
      <w:r w:rsidRPr="00C81F62">
        <w:rPr>
          <w:rFonts w:asciiTheme="minorEastAsia" w:eastAsiaTheme="minorEastAsia" w:hAnsiTheme="minorEastAsia" w:cs="Arial" w:hint="eastAsia"/>
          <w:sz w:val="16"/>
          <w:szCs w:val="18"/>
        </w:rPr>
        <w:lastRenderedPageBreak/>
        <w:t>2.竞标单位资质认证通过后，招标方将以网络方式向竞标单位发送招标通知，逾期未能通过认证的取消竞标资格；竞标单位在资质认证通过后，需及时与业务负责人联系咨询项目相关运作事宜，确保可运作此项目。</w:t>
      </w:r>
    </w:p>
    <w:p w14:paraId="1744540E" w14:textId="77777777" w:rsidR="00CB0148" w:rsidRPr="00C81F62" w:rsidRDefault="00C67D7E" w:rsidP="00C81F62">
      <w:pPr>
        <w:pStyle w:val="a7"/>
        <w:spacing w:line="276" w:lineRule="auto"/>
        <w:ind w:firstLineChars="200" w:firstLine="320"/>
        <w:contextualSpacing/>
        <w:rPr>
          <w:rFonts w:asciiTheme="minorEastAsia" w:eastAsiaTheme="minorEastAsia" w:hAnsiTheme="minorEastAsia" w:cs="Arial"/>
          <w:sz w:val="18"/>
          <w:szCs w:val="18"/>
        </w:rPr>
      </w:pPr>
      <w:r w:rsidRPr="00C81F62">
        <w:rPr>
          <w:rFonts w:asciiTheme="minorEastAsia" w:eastAsiaTheme="minorEastAsia" w:hAnsiTheme="minorEastAsia" w:cs="Arial" w:hint="eastAsia"/>
          <w:sz w:val="16"/>
          <w:szCs w:val="18"/>
        </w:rPr>
        <w:t>3.竞标单位在交纳保证金后如果无法参与此次竞标，需在招标开始前一个工作日以书面形式通知招标方，否则招标方有权扣除竞标单位交纳的保证金并限制竞标单位参与以后招标方组织的其他招标活动</w:t>
      </w:r>
      <w:r w:rsidRPr="00C81F62">
        <w:rPr>
          <w:rFonts w:asciiTheme="minorEastAsia" w:eastAsiaTheme="minorEastAsia" w:hAnsiTheme="minorEastAsia" w:cs="Arial" w:hint="eastAsia"/>
          <w:sz w:val="18"/>
          <w:szCs w:val="18"/>
        </w:rPr>
        <w:t>。</w:t>
      </w:r>
    </w:p>
    <w:p w14:paraId="2E8D6794" w14:textId="77777777" w:rsidR="00CB0148" w:rsidRPr="00C81F62" w:rsidRDefault="00C67D7E" w:rsidP="00C81F62">
      <w:pPr>
        <w:pStyle w:val="a7"/>
        <w:spacing w:line="276" w:lineRule="auto"/>
        <w:ind w:left="360"/>
        <w:contextualSpacing/>
        <w:rPr>
          <w:rFonts w:asciiTheme="minorEastAsia" w:eastAsiaTheme="minorEastAsia" w:hAnsiTheme="minorEastAsia" w:cs="Arial"/>
          <w:sz w:val="18"/>
          <w:szCs w:val="18"/>
        </w:rPr>
      </w:pPr>
      <w:r w:rsidRPr="00C81F62">
        <w:rPr>
          <w:rFonts w:asciiTheme="minorEastAsia" w:eastAsiaTheme="minorEastAsia" w:hAnsiTheme="minorEastAsia" w:cs="Arial" w:hint="eastAsia"/>
          <w:sz w:val="16"/>
          <w:szCs w:val="18"/>
        </w:rPr>
        <w:t>4.招标信息如有更改，以招标方通知为准。</w:t>
      </w:r>
    </w:p>
    <w:p w14:paraId="4A2D0C38" w14:textId="1EB4C201" w:rsidR="00CB0148" w:rsidRPr="00C81F62" w:rsidRDefault="00C67D7E" w:rsidP="00C81F62">
      <w:pPr>
        <w:pStyle w:val="a7"/>
        <w:spacing w:line="276" w:lineRule="auto"/>
        <w:contextualSpacing/>
        <w:rPr>
          <w:rFonts w:asciiTheme="minorEastAsia" w:eastAsiaTheme="minorEastAsia" w:hAnsiTheme="minorEastAsia" w:cs="Arial"/>
          <w:b/>
          <w:sz w:val="20"/>
          <w:szCs w:val="18"/>
        </w:rPr>
      </w:pPr>
      <w:r w:rsidRPr="00C81F62">
        <w:rPr>
          <w:rFonts w:asciiTheme="minorEastAsia" w:eastAsiaTheme="minorEastAsia" w:hAnsiTheme="minorEastAsia" w:cs="Arial" w:hint="eastAsia"/>
          <w:b/>
          <w:sz w:val="20"/>
          <w:szCs w:val="18"/>
        </w:rPr>
        <w:t>五、联系方式</w:t>
      </w:r>
    </w:p>
    <w:p w14:paraId="17835843" w14:textId="6145A601" w:rsidR="00C81F62" w:rsidRPr="00C81F62" w:rsidRDefault="00C81F62" w:rsidP="00C81F62">
      <w:pPr>
        <w:pStyle w:val="a7"/>
        <w:spacing w:line="276" w:lineRule="auto"/>
        <w:ind w:firstLineChars="200" w:firstLine="320"/>
        <w:contextualSpacing/>
        <w:rPr>
          <w:rFonts w:asciiTheme="minorEastAsia" w:eastAsiaTheme="minorEastAsia" w:hAnsiTheme="minorEastAsia" w:cs="Arial"/>
          <w:sz w:val="16"/>
          <w:szCs w:val="18"/>
        </w:rPr>
      </w:pPr>
      <w:r w:rsidRPr="00C81F62">
        <w:rPr>
          <w:rFonts w:asciiTheme="minorEastAsia" w:eastAsiaTheme="minorEastAsia" w:hAnsiTheme="minorEastAsia" w:cs="Arial" w:hint="eastAsia"/>
          <w:sz w:val="16"/>
          <w:szCs w:val="18"/>
        </w:rPr>
        <w:t>总部业务联系人：季经理：1</w:t>
      </w:r>
      <w:r w:rsidRPr="00C81F62">
        <w:rPr>
          <w:rFonts w:asciiTheme="minorEastAsia" w:eastAsiaTheme="minorEastAsia" w:hAnsiTheme="minorEastAsia" w:cs="Arial"/>
          <w:sz w:val="16"/>
          <w:szCs w:val="18"/>
        </w:rPr>
        <w:t>8609832072</w:t>
      </w:r>
    </w:p>
    <w:p w14:paraId="47FE625C" w14:textId="66C5C3BE" w:rsidR="00C81F62" w:rsidRPr="00C81F62" w:rsidRDefault="00C81F62" w:rsidP="00C81F62">
      <w:pPr>
        <w:pStyle w:val="a7"/>
        <w:spacing w:line="276" w:lineRule="auto"/>
        <w:ind w:firstLineChars="200" w:firstLine="320"/>
        <w:contextualSpacing/>
        <w:rPr>
          <w:rFonts w:asciiTheme="minorEastAsia" w:eastAsiaTheme="minorEastAsia" w:hAnsiTheme="minorEastAsia" w:cs="Arial"/>
          <w:sz w:val="16"/>
          <w:szCs w:val="18"/>
        </w:rPr>
      </w:pPr>
      <w:r w:rsidRPr="00C81F62">
        <w:rPr>
          <w:rFonts w:asciiTheme="minorEastAsia" w:eastAsiaTheme="minorEastAsia" w:hAnsiTheme="minorEastAsia" w:cs="Arial" w:hint="eastAsia"/>
          <w:sz w:val="16"/>
          <w:szCs w:val="18"/>
        </w:rPr>
        <w:t>总部资源联系人：宫经理：1</w:t>
      </w:r>
      <w:r w:rsidRPr="00C81F62">
        <w:rPr>
          <w:rFonts w:asciiTheme="minorEastAsia" w:eastAsiaTheme="minorEastAsia" w:hAnsiTheme="minorEastAsia" w:cs="Arial"/>
          <w:sz w:val="16"/>
          <w:szCs w:val="18"/>
        </w:rPr>
        <w:t>3361289766</w:t>
      </w:r>
    </w:p>
    <w:p w14:paraId="22165635" w14:textId="4A0446C2" w:rsidR="00CB0148" w:rsidRPr="00C81F62" w:rsidRDefault="00C67D7E" w:rsidP="00C81F62">
      <w:pPr>
        <w:pStyle w:val="a7"/>
        <w:spacing w:line="276" w:lineRule="auto"/>
        <w:ind w:firstLineChars="200" w:firstLine="320"/>
        <w:contextualSpacing/>
        <w:rPr>
          <w:rFonts w:asciiTheme="minorEastAsia" w:eastAsiaTheme="minorEastAsia" w:hAnsiTheme="minorEastAsia" w:cs="Arial"/>
          <w:sz w:val="16"/>
          <w:szCs w:val="18"/>
        </w:rPr>
      </w:pPr>
      <w:r w:rsidRPr="00C81F62">
        <w:rPr>
          <w:rFonts w:asciiTheme="minorEastAsia" w:eastAsiaTheme="minorEastAsia" w:hAnsiTheme="minorEastAsia" w:cs="Arial" w:hint="eastAsia"/>
          <w:sz w:val="16"/>
          <w:szCs w:val="18"/>
        </w:rPr>
        <w:t>总部</w:t>
      </w:r>
      <w:r w:rsidR="00256688" w:rsidRPr="00C81F62">
        <w:rPr>
          <w:rFonts w:asciiTheme="minorEastAsia" w:eastAsiaTheme="minorEastAsia" w:hAnsiTheme="minorEastAsia" w:cs="Arial" w:hint="eastAsia"/>
          <w:sz w:val="16"/>
          <w:szCs w:val="18"/>
        </w:rPr>
        <w:t>招标</w:t>
      </w:r>
      <w:r w:rsidRPr="00C81F62">
        <w:rPr>
          <w:rFonts w:asciiTheme="minorEastAsia" w:eastAsiaTheme="minorEastAsia" w:hAnsiTheme="minorEastAsia" w:cs="Arial" w:hint="eastAsia"/>
          <w:sz w:val="16"/>
          <w:szCs w:val="18"/>
        </w:rPr>
        <w:t>联系人：张</w:t>
      </w:r>
      <w:r w:rsidR="00C81F62" w:rsidRPr="00C81F62">
        <w:rPr>
          <w:rFonts w:asciiTheme="minorEastAsia" w:eastAsiaTheme="minorEastAsia" w:hAnsiTheme="minorEastAsia" w:cs="Arial" w:hint="eastAsia"/>
          <w:sz w:val="16"/>
          <w:szCs w:val="18"/>
        </w:rPr>
        <w:t>经理</w:t>
      </w:r>
      <w:r w:rsidR="00504A04" w:rsidRPr="00C81F62">
        <w:rPr>
          <w:rFonts w:asciiTheme="minorEastAsia" w:eastAsiaTheme="minorEastAsia" w:hAnsiTheme="minorEastAsia" w:cs="Arial" w:hint="eastAsia"/>
          <w:sz w:val="16"/>
          <w:szCs w:val="18"/>
        </w:rPr>
        <w:t>：13006527317</w:t>
      </w:r>
      <w:r w:rsidR="008C69E1" w:rsidRPr="00C81F62">
        <w:rPr>
          <w:rFonts w:asciiTheme="minorEastAsia" w:eastAsiaTheme="minorEastAsia" w:hAnsiTheme="minorEastAsia" w:cs="Arial" w:hint="eastAsia"/>
          <w:sz w:val="16"/>
          <w:szCs w:val="18"/>
        </w:rPr>
        <w:t xml:space="preserve">  </w:t>
      </w:r>
    </w:p>
    <w:p w14:paraId="40E38DB9" w14:textId="426D90B7" w:rsidR="00CB0148" w:rsidRPr="00C81F62" w:rsidRDefault="004E30F0" w:rsidP="00C81F62">
      <w:pPr>
        <w:pStyle w:val="a7"/>
        <w:spacing w:line="276" w:lineRule="auto"/>
        <w:ind w:right="160" w:firstLineChars="200" w:firstLine="320"/>
        <w:contextualSpacing/>
        <w:rPr>
          <w:rFonts w:asciiTheme="minorEastAsia" w:eastAsiaTheme="minorEastAsia" w:hAnsiTheme="minorEastAsia" w:cs="Arial"/>
          <w:sz w:val="16"/>
          <w:szCs w:val="18"/>
        </w:rPr>
      </w:pPr>
      <w:r w:rsidRPr="00C81F62">
        <w:rPr>
          <w:rFonts w:asciiTheme="minorEastAsia" w:eastAsiaTheme="minorEastAsia" w:hAnsiTheme="minorEastAsia" w:cs="Arial" w:hint="eastAsia"/>
          <w:sz w:val="16"/>
          <w:szCs w:val="18"/>
        </w:rPr>
        <w:t>总部</w:t>
      </w:r>
      <w:r w:rsidR="00C67D7E" w:rsidRPr="00C81F62">
        <w:rPr>
          <w:rFonts w:asciiTheme="minorEastAsia" w:eastAsiaTheme="minorEastAsia" w:hAnsiTheme="minorEastAsia" w:cs="Arial" w:hint="eastAsia"/>
          <w:sz w:val="16"/>
          <w:szCs w:val="18"/>
        </w:rPr>
        <w:t>地址：青岛市崂山区日日顺大厦</w:t>
      </w:r>
    </w:p>
    <w:p w14:paraId="7EF2D06E" w14:textId="211B6F99" w:rsidR="004E30F0" w:rsidRDefault="004E30F0" w:rsidP="00C81F62">
      <w:pPr>
        <w:pStyle w:val="a7"/>
        <w:spacing w:line="200" w:lineRule="atLeast"/>
        <w:contextualSpacing/>
        <w:rPr>
          <w:rFonts w:asciiTheme="minorEastAsia" w:eastAsiaTheme="minorEastAsia" w:hAnsiTheme="minorEastAsia" w:cs="Arial"/>
          <w:sz w:val="16"/>
          <w:szCs w:val="18"/>
        </w:rPr>
      </w:pPr>
    </w:p>
    <w:sectPr w:rsidR="004E30F0">
      <w:pgSz w:w="11906" w:h="16838"/>
      <w:pgMar w:top="1440" w:right="1066" w:bottom="1440" w:left="11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382D4A" w14:textId="77777777" w:rsidR="00A616FD" w:rsidRDefault="00A616FD" w:rsidP="00504A04">
      <w:r>
        <w:separator/>
      </w:r>
    </w:p>
  </w:endnote>
  <w:endnote w:type="continuationSeparator" w:id="0">
    <w:p w14:paraId="3F61D4CB" w14:textId="77777777" w:rsidR="00A616FD" w:rsidRDefault="00A616FD" w:rsidP="00504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AD5B7" w14:textId="77777777" w:rsidR="00A616FD" w:rsidRDefault="00A616FD" w:rsidP="00504A04">
      <w:r>
        <w:separator/>
      </w:r>
    </w:p>
  </w:footnote>
  <w:footnote w:type="continuationSeparator" w:id="0">
    <w:p w14:paraId="0E3C3124" w14:textId="77777777" w:rsidR="00A616FD" w:rsidRDefault="00A616FD" w:rsidP="00504A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drawingGridVerticalSpacing w:val="156"/>
  <w:noPunctuationKerning/>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DU4YzI4NTFlYmVhZDc5ZTdmZDNlZjY2NWZiNTcxOTEifQ=="/>
  </w:docVars>
  <w:rsids>
    <w:rsidRoot w:val="006E75C9"/>
    <w:rsid w:val="000073A2"/>
    <w:rsid w:val="00011491"/>
    <w:rsid w:val="0004412F"/>
    <w:rsid w:val="000637AC"/>
    <w:rsid w:val="00064942"/>
    <w:rsid w:val="00076D64"/>
    <w:rsid w:val="00085192"/>
    <w:rsid w:val="00091C18"/>
    <w:rsid w:val="00093080"/>
    <w:rsid w:val="000A6305"/>
    <w:rsid w:val="000E0EED"/>
    <w:rsid w:val="000E175A"/>
    <w:rsid w:val="000F3F89"/>
    <w:rsid w:val="00144F8F"/>
    <w:rsid w:val="001814B7"/>
    <w:rsid w:val="00193082"/>
    <w:rsid w:val="00194915"/>
    <w:rsid w:val="00197C08"/>
    <w:rsid w:val="001E4FAC"/>
    <w:rsid w:val="001E4FF6"/>
    <w:rsid w:val="001F3AFF"/>
    <w:rsid w:val="001F6645"/>
    <w:rsid w:val="002149A8"/>
    <w:rsid w:val="002176C4"/>
    <w:rsid w:val="00226202"/>
    <w:rsid w:val="00242ABD"/>
    <w:rsid w:val="00243273"/>
    <w:rsid w:val="00246324"/>
    <w:rsid w:val="00254264"/>
    <w:rsid w:val="002565E3"/>
    <w:rsid w:val="00256688"/>
    <w:rsid w:val="002567DA"/>
    <w:rsid w:val="00264DA3"/>
    <w:rsid w:val="0027565D"/>
    <w:rsid w:val="00277922"/>
    <w:rsid w:val="00283EF8"/>
    <w:rsid w:val="002948F0"/>
    <w:rsid w:val="002A06DF"/>
    <w:rsid w:val="002A568D"/>
    <w:rsid w:val="002D182A"/>
    <w:rsid w:val="002D33CF"/>
    <w:rsid w:val="00320341"/>
    <w:rsid w:val="00322A02"/>
    <w:rsid w:val="00327C1D"/>
    <w:rsid w:val="003325A9"/>
    <w:rsid w:val="00333EF8"/>
    <w:rsid w:val="00337FCC"/>
    <w:rsid w:val="00340C5E"/>
    <w:rsid w:val="00360FF9"/>
    <w:rsid w:val="003614E2"/>
    <w:rsid w:val="00370ADE"/>
    <w:rsid w:val="00372B3E"/>
    <w:rsid w:val="003734F5"/>
    <w:rsid w:val="003770B6"/>
    <w:rsid w:val="00394998"/>
    <w:rsid w:val="00394DF7"/>
    <w:rsid w:val="00396453"/>
    <w:rsid w:val="003A4687"/>
    <w:rsid w:val="003C395C"/>
    <w:rsid w:val="003C65A0"/>
    <w:rsid w:val="003D3672"/>
    <w:rsid w:val="003D5F71"/>
    <w:rsid w:val="003E5F4B"/>
    <w:rsid w:val="003F329A"/>
    <w:rsid w:val="00400179"/>
    <w:rsid w:val="004021CE"/>
    <w:rsid w:val="004076CE"/>
    <w:rsid w:val="00427178"/>
    <w:rsid w:val="0043299A"/>
    <w:rsid w:val="0045076F"/>
    <w:rsid w:val="00461333"/>
    <w:rsid w:val="0048381B"/>
    <w:rsid w:val="00491629"/>
    <w:rsid w:val="004A54AF"/>
    <w:rsid w:val="004A5DC7"/>
    <w:rsid w:val="004A5FC6"/>
    <w:rsid w:val="004A6B88"/>
    <w:rsid w:val="004B4966"/>
    <w:rsid w:val="004E30F0"/>
    <w:rsid w:val="004F4AB4"/>
    <w:rsid w:val="0050274D"/>
    <w:rsid w:val="00504A04"/>
    <w:rsid w:val="00505668"/>
    <w:rsid w:val="00515710"/>
    <w:rsid w:val="00522EEB"/>
    <w:rsid w:val="00531481"/>
    <w:rsid w:val="00541418"/>
    <w:rsid w:val="00543DD8"/>
    <w:rsid w:val="00565201"/>
    <w:rsid w:val="00577A3F"/>
    <w:rsid w:val="00592C6F"/>
    <w:rsid w:val="00592D31"/>
    <w:rsid w:val="00593844"/>
    <w:rsid w:val="00595788"/>
    <w:rsid w:val="005A0D07"/>
    <w:rsid w:val="005A5E69"/>
    <w:rsid w:val="005A7A13"/>
    <w:rsid w:val="005C6E8A"/>
    <w:rsid w:val="005D16C3"/>
    <w:rsid w:val="005F3F79"/>
    <w:rsid w:val="005F50CA"/>
    <w:rsid w:val="006002F2"/>
    <w:rsid w:val="00616B6A"/>
    <w:rsid w:val="00636E59"/>
    <w:rsid w:val="006767E0"/>
    <w:rsid w:val="006A477A"/>
    <w:rsid w:val="006B1A87"/>
    <w:rsid w:val="006D043A"/>
    <w:rsid w:val="006D2CD3"/>
    <w:rsid w:val="006E71B9"/>
    <w:rsid w:val="006E75C9"/>
    <w:rsid w:val="006F22B3"/>
    <w:rsid w:val="0070778D"/>
    <w:rsid w:val="007218D5"/>
    <w:rsid w:val="00722210"/>
    <w:rsid w:val="00723773"/>
    <w:rsid w:val="00727F90"/>
    <w:rsid w:val="00736A33"/>
    <w:rsid w:val="00745FAF"/>
    <w:rsid w:val="00746D67"/>
    <w:rsid w:val="0076263C"/>
    <w:rsid w:val="007C0E34"/>
    <w:rsid w:val="007D0777"/>
    <w:rsid w:val="007E5CEF"/>
    <w:rsid w:val="00813F57"/>
    <w:rsid w:val="00815F4E"/>
    <w:rsid w:val="00823B34"/>
    <w:rsid w:val="008313C6"/>
    <w:rsid w:val="00840F0A"/>
    <w:rsid w:val="0085714F"/>
    <w:rsid w:val="0086448E"/>
    <w:rsid w:val="0086464E"/>
    <w:rsid w:val="00872AE9"/>
    <w:rsid w:val="00876B3A"/>
    <w:rsid w:val="008A04FB"/>
    <w:rsid w:val="008B1081"/>
    <w:rsid w:val="008C35A9"/>
    <w:rsid w:val="008C69E1"/>
    <w:rsid w:val="008D0619"/>
    <w:rsid w:val="008E488D"/>
    <w:rsid w:val="008F022B"/>
    <w:rsid w:val="00906189"/>
    <w:rsid w:val="009110B3"/>
    <w:rsid w:val="00921B2B"/>
    <w:rsid w:val="00963C69"/>
    <w:rsid w:val="009763E3"/>
    <w:rsid w:val="009875C9"/>
    <w:rsid w:val="009877CC"/>
    <w:rsid w:val="00990553"/>
    <w:rsid w:val="00994BD6"/>
    <w:rsid w:val="009C3F40"/>
    <w:rsid w:val="009C5EF1"/>
    <w:rsid w:val="009C68FF"/>
    <w:rsid w:val="009F492F"/>
    <w:rsid w:val="00A27B9C"/>
    <w:rsid w:val="00A465F8"/>
    <w:rsid w:val="00A50801"/>
    <w:rsid w:val="00A616FD"/>
    <w:rsid w:val="00A70E19"/>
    <w:rsid w:val="00A72C7E"/>
    <w:rsid w:val="00AA1E39"/>
    <w:rsid w:val="00AB79B7"/>
    <w:rsid w:val="00AD0192"/>
    <w:rsid w:val="00AF4758"/>
    <w:rsid w:val="00B04983"/>
    <w:rsid w:val="00B20FE6"/>
    <w:rsid w:val="00B2452C"/>
    <w:rsid w:val="00B252AE"/>
    <w:rsid w:val="00B46F2E"/>
    <w:rsid w:val="00B63D15"/>
    <w:rsid w:val="00B70445"/>
    <w:rsid w:val="00B73AA6"/>
    <w:rsid w:val="00B770AA"/>
    <w:rsid w:val="00B84447"/>
    <w:rsid w:val="00B85075"/>
    <w:rsid w:val="00B941B0"/>
    <w:rsid w:val="00BA5B2D"/>
    <w:rsid w:val="00BA6746"/>
    <w:rsid w:val="00BC6E04"/>
    <w:rsid w:val="00BE70AE"/>
    <w:rsid w:val="00BF1D03"/>
    <w:rsid w:val="00C059DB"/>
    <w:rsid w:val="00C14E1F"/>
    <w:rsid w:val="00C21777"/>
    <w:rsid w:val="00C2447A"/>
    <w:rsid w:val="00C43EC8"/>
    <w:rsid w:val="00C663E7"/>
    <w:rsid w:val="00C67D7E"/>
    <w:rsid w:val="00C74EC5"/>
    <w:rsid w:val="00C81F62"/>
    <w:rsid w:val="00C94B82"/>
    <w:rsid w:val="00CA68B4"/>
    <w:rsid w:val="00CB0148"/>
    <w:rsid w:val="00CC3714"/>
    <w:rsid w:val="00CE162F"/>
    <w:rsid w:val="00CF12DE"/>
    <w:rsid w:val="00CF4BFF"/>
    <w:rsid w:val="00D04F58"/>
    <w:rsid w:val="00D104FE"/>
    <w:rsid w:val="00D16675"/>
    <w:rsid w:val="00D236ED"/>
    <w:rsid w:val="00D24148"/>
    <w:rsid w:val="00D6174C"/>
    <w:rsid w:val="00D6378F"/>
    <w:rsid w:val="00D71265"/>
    <w:rsid w:val="00D807B1"/>
    <w:rsid w:val="00D8667A"/>
    <w:rsid w:val="00D911E4"/>
    <w:rsid w:val="00DC69CE"/>
    <w:rsid w:val="00DD111B"/>
    <w:rsid w:val="00DD290C"/>
    <w:rsid w:val="00DE6617"/>
    <w:rsid w:val="00DF11CE"/>
    <w:rsid w:val="00E02948"/>
    <w:rsid w:val="00E32C18"/>
    <w:rsid w:val="00E429A4"/>
    <w:rsid w:val="00E42EF6"/>
    <w:rsid w:val="00E806C0"/>
    <w:rsid w:val="00E82FE2"/>
    <w:rsid w:val="00EA7A8D"/>
    <w:rsid w:val="00EB01A7"/>
    <w:rsid w:val="00EB127C"/>
    <w:rsid w:val="00EB59D3"/>
    <w:rsid w:val="00EC173F"/>
    <w:rsid w:val="00EC3A1E"/>
    <w:rsid w:val="00EC4E85"/>
    <w:rsid w:val="00EF3197"/>
    <w:rsid w:val="00F0165A"/>
    <w:rsid w:val="00F045A0"/>
    <w:rsid w:val="00F0667F"/>
    <w:rsid w:val="00F30B91"/>
    <w:rsid w:val="00F30EE1"/>
    <w:rsid w:val="00F4160C"/>
    <w:rsid w:val="00F44C78"/>
    <w:rsid w:val="00F6378D"/>
    <w:rsid w:val="00F83C11"/>
    <w:rsid w:val="00F90646"/>
    <w:rsid w:val="00F96C35"/>
    <w:rsid w:val="00FA47BF"/>
    <w:rsid w:val="00FB2433"/>
    <w:rsid w:val="00FB5AFA"/>
    <w:rsid w:val="00FC3CF3"/>
    <w:rsid w:val="00FD0098"/>
    <w:rsid w:val="00FF1726"/>
    <w:rsid w:val="014B1D0A"/>
    <w:rsid w:val="0BEA26B7"/>
    <w:rsid w:val="1876054A"/>
    <w:rsid w:val="2BE40436"/>
    <w:rsid w:val="36BE0588"/>
    <w:rsid w:val="3A4E0A67"/>
    <w:rsid w:val="49301F23"/>
    <w:rsid w:val="4A4D0811"/>
    <w:rsid w:val="5115611F"/>
    <w:rsid w:val="56DF441A"/>
    <w:rsid w:val="6A010FA4"/>
    <w:rsid w:val="74F37E75"/>
    <w:rsid w:val="79D96D9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43AAF03"/>
  <w15:docId w15:val="{ADAE92C8-9EEF-41E6-802F-E3C62EB85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qFormat="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szCs w:val="18"/>
    </w:rPr>
  </w:style>
  <w:style w:type="paragraph" w:styleId="a5">
    <w:name w:val="header"/>
    <w:basedOn w:val="a"/>
    <w:link w:val="a6"/>
    <w:uiPriority w:val="99"/>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semiHidden/>
    <w:qFormat/>
    <w:pPr>
      <w:widowControl/>
      <w:spacing w:before="100" w:beforeAutospacing="1" w:after="100" w:afterAutospacing="1"/>
      <w:jc w:val="left"/>
    </w:pPr>
    <w:rPr>
      <w:rFonts w:ascii="宋体" w:hAnsi="宋体" w:cs="宋体"/>
      <w:kern w:val="0"/>
      <w:sz w:val="24"/>
      <w:szCs w:val="24"/>
    </w:rPr>
  </w:style>
  <w:style w:type="character" w:styleId="a8">
    <w:name w:val="Hyperlink"/>
    <w:basedOn w:val="a0"/>
    <w:uiPriority w:val="99"/>
    <w:semiHidden/>
    <w:qFormat/>
    <w:rPr>
      <w:rFonts w:cs="Times New Roman"/>
      <w:color w:val="0000FF"/>
      <w:u w:val="single"/>
    </w:rPr>
  </w:style>
  <w:style w:type="character" w:customStyle="1" w:styleId="a6">
    <w:name w:val="页眉 字符"/>
    <w:basedOn w:val="a0"/>
    <w:link w:val="a5"/>
    <w:uiPriority w:val="99"/>
    <w:qFormat/>
    <w:locked/>
    <w:rPr>
      <w:rFonts w:cs="Times New Roman"/>
      <w:sz w:val="18"/>
      <w:szCs w:val="18"/>
    </w:rPr>
  </w:style>
  <w:style w:type="character" w:customStyle="1" w:styleId="a4">
    <w:name w:val="页脚 字符"/>
    <w:basedOn w:val="a0"/>
    <w:link w:val="a3"/>
    <w:autoRedefine/>
    <w:uiPriority w:val="99"/>
    <w:qFormat/>
    <w:locked/>
    <w:rPr>
      <w:rFonts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049370">
      <w:bodyDiv w:val="1"/>
      <w:marLeft w:val="0"/>
      <w:marRight w:val="0"/>
      <w:marTop w:val="0"/>
      <w:marBottom w:val="0"/>
      <w:divBdr>
        <w:top w:val="none" w:sz="0" w:space="0" w:color="auto"/>
        <w:left w:val="none" w:sz="0" w:space="0" w:color="auto"/>
        <w:bottom w:val="none" w:sz="0" w:space="0" w:color="auto"/>
        <w:right w:val="none" w:sz="0" w:space="0" w:color="auto"/>
      </w:divBdr>
    </w:div>
    <w:div w:id="1807241389">
      <w:bodyDiv w:val="1"/>
      <w:marLeft w:val="0"/>
      <w:marRight w:val="0"/>
      <w:marTop w:val="0"/>
      <w:marBottom w:val="0"/>
      <w:divBdr>
        <w:top w:val="none" w:sz="0" w:space="0" w:color="auto"/>
        <w:left w:val="none" w:sz="0" w:space="0" w:color="auto"/>
        <w:bottom w:val="none" w:sz="0" w:space="0" w:color="auto"/>
        <w:right w:val="none" w:sz="0" w:space="0" w:color="auto"/>
      </w:divBdr>
      <w:divsChild>
        <w:div w:id="155650965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241</Words>
  <Characters>1376</Characters>
  <Application>Microsoft Office Word</Application>
  <DocSecurity>0</DocSecurity>
  <Lines>11</Lines>
  <Paragraphs>3</Paragraphs>
  <ScaleCrop>false</ScaleCrop>
  <Company>iTianKong.com</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青岛日日顺物流有限公司黄岛中心运输业务招标公告</dc:title>
  <dc:creator>SkyUser</dc:creator>
  <cp:lastModifiedBy>Zhang Daobei 张道北 (690)</cp:lastModifiedBy>
  <cp:revision>2</cp:revision>
  <dcterms:created xsi:type="dcterms:W3CDTF">2026-08-29T03:54:00Z</dcterms:created>
  <dcterms:modified xsi:type="dcterms:W3CDTF">2026-08-29T03:54:00Z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5B77E7CEEC58BC6AFAE8886BEB80DBEB">
    <vt:lpwstr>otCYQxs9Dbw2bUEn/Soxv9pYAoWsCRIsU8+gIbxzzmNcJN13+qHIPyWmbF9hFzPHyi2m8DLwi54E5OVVM5pJ0yGmgAiYTaR6oYUdYZxdjep6I9xviFUFZ9aTScfBW9OGaB4sBPNhZMtY2aRS+6o5MiPr9qZfjQjG+Dtv0HjW7mH0XSYn8N/gos0fNkd+3qMJb4jxUA7yY7reB32KrDV6hgHZeIMxkAlPngdfC+SHv3HesRO6MySA19443OGKwCx</vt:lpwstr>
  </property>
  <property fmtid="{D5CDD505-2E9C-101B-9397-08002B2CF9AE}" pid="3" name="KSOProductBuildVer">
    <vt:lpwstr>2052-12.1.0.17133</vt:lpwstr>
  </property>
  <property fmtid="{D5CDD505-2E9C-101B-9397-08002B2CF9AE}" pid="4" name="ICV">
    <vt:lpwstr>002D221F51494A0DBEF5B92495D3AFD0_13</vt:lpwstr>
  </property>
</Properties>
</file>